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3F17" w:rsidRDefault="00133F17" w:rsidP="00133F17">
      <w:pPr>
        <w:spacing w:line="480" w:lineRule="auto"/>
        <w:jc w:val="both"/>
      </w:pPr>
      <w:r>
        <w:rPr>
          <w:noProof/>
        </w:rPr>
        <mc:AlternateContent>
          <mc:Choice Requires="wps">
            <w:drawing>
              <wp:anchor distT="0" distB="0" distL="114300" distR="114300" simplePos="0" relativeHeight="251650048" behindDoc="0" locked="0" layoutInCell="1" allowOverlap="1">
                <wp:simplePos x="0" y="0"/>
                <wp:positionH relativeFrom="column">
                  <wp:posOffset>1295400</wp:posOffset>
                </wp:positionH>
                <wp:positionV relativeFrom="paragraph">
                  <wp:posOffset>-714375</wp:posOffset>
                </wp:positionV>
                <wp:extent cx="5027930" cy="657225"/>
                <wp:effectExtent l="0" t="0" r="24130" b="28575"/>
                <wp:wrapNone/>
                <wp:docPr id="14" name="Cuadro de texto 14"/>
                <wp:cNvGraphicFramePr/>
                <a:graphic xmlns:a="http://schemas.openxmlformats.org/drawingml/2006/main">
                  <a:graphicData uri="http://schemas.microsoft.com/office/word/2010/wordprocessingShape">
                    <wps:wsp>
                      <wps:cNvSpPr txBox="1"/>
                      <wps:spPr>
                        <a:xfrm>
                          <a:off x="0" y="0"/>
                          <a:ext cx="5018405" cy="657225"/>
                        </a:xfrm>
                        <a:prstGeom prst="rect">
                          <a:avLst/>
                        </a:prstGeom>
                        <a:solidFill>
                          <a:sysClr val="window" lastClr="FFFFFF"/>
                        </a:solidFill>
                        <a:ln>
                          <a:solidFill>
                            <a:sysClr val="window" lastClr="FFFFFF"/>
                          </a:solidFill>
                        </a:ln>
                      </wps:spPr>
                      <wps:txbx>
                        <w:txbxContent>
                          <w:p w:rsidR="00133F17" w:rsidRDefault="00133F17" w:rsidP="00133F17">
                            <w:pPr>
                              <w:pStyle w:val="NormalWeb"/>
                            </w:pPr>
                            <w:r>
                              <w:rPr>
                                <w:rFonts w:ascii="Calibri" w:hAnsi="Calibri"/>
                                <w:b/>
                                <w:bCs/>
                                <w:color w:val="000000"/>
                                <w:kern w:val="24"/>
                                <w:sz w:val="36"/>
                                <w:szCs w:val="36"/>
                              </w:rPr>
                              <w:t>S.E.P.               TECNOLÓGICO NACIONAL DE MÉXICO</w:t>
                            </w:r>
                          </w:p>
                        </w:txbxContent>
                      </wps:txbx>
                      <wps:bodyPr wrap="none" rtlCol="0">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left:0;text-align:left;margin-left:102pt;margin-top:-56.25pt;width:395.9pt;height:51.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" fillcolor="window" strokecolor="window">
                <v:textbox>
                  <w:txbxContent>
                    <w:p w:rsidR="00133F17" w:rsidRDefault="00133F17" w:rsidP="00133F17">
                      <w:pPr>
                        <w:pStyle w:val="NormalWeb"/>
                      </w:pPr>
                      <w:r>
                        <w:rPr>
                          <w:rFonts w:ascii="Calibri" w:hAnsi="Calibri"/>
                          <w:b/>
                          <w:bCs/>
                          <w:color w:val="000000"/>
                          <w:kern w:val="24"/>
                          <w:sz w:val="36"/>
                          <w:szCs w:val="36"/>
                        </w:rPr>
                        <w:t>S.E.P.               TECNOLÓGICO NACIONAL DE MÉXICO</w:t>
                      </w:r>
                    </w:p>
                  </w:txbxContent>
                </v:textbox>
              </v:shap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1356995</wp:posOffset>
                </wp:positionH>
                <wp:positionV relativeFrom="paragraph">
                  <wp:posOffset>-106045</wp:posOffset>
                </wp:positionV>
                <wp:extent cx="4926330" cy="12065"/>
                <wp:effectExtent l="57150" t="38100" r="45720" b="83185"/>
                <wp:wrapNone/>
                <wp:docPr id="13" name="Conector recto 13"/>
                <wp:cNvGraphicFramePr/>
                <a:graphic xmlns:a="http://schemas.openxmlformats.org/drawingml/2006/main">
                  <a:graphicData uri="http://schemas.microsoft.com/office/word/2010/wordprocessingShape">
                    <wps:wsp>
                      <wps:cNvCnPr/>
                      <wps:spPr>
                        <a:xfrm flipV="1">
                          <a:off x="0" y="0"/>
                          <a:ext cx="4926330" cy="12065"/>
                        </a:xfrm>
                        <a:prstGeom prst="line">
                          <a:avLst/>
                        </a:prstGeom>
                        <a:noFill/>
                        <a:ln w="38100" cap="flat" cmpd="sng" algn="ctr">
                          <a:solidFill>
                            <a:srgbClr val="006405"/>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4497FB1" id="Conector recto 1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8.35pt" to="494.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" strokecolor="#006405" strokeweight="3pt">
                <v:shadow on="t" color="black" opacity="22937f" origin=",.5" offset="0,.63889mm"/>
              </v:lin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1177290</wp:posOffset>
                </wp:positionH>
                <wp:positionV relativeFrom="paragraph">
                  <wp:posOffset>0</wp:posOffset>
                </wp:positionV>
                <wp:extent cx="5260340" cy="68199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260340" cy="681990"/>
                        </a:xfrm>
                        <a:prstGeom prst="rect">
                          <a:avLst/>
                        </a:prstGeom>
                        <a:noFill/>
                      </wps:spPr>
                      <wps:txbx>
                        <w:txbxContent>
                          <w:p w:rsidR="00133F17" w:rsidRDefault="00133F17" w:rsidP="00133F17">
                            <w:pPr>
                              <w:pStyle w:val="NormalWeb"/>
                              <w:jc w:val="right"/>
                              <w:rPr>
                                <w:sz w:val="18"/>
                              </w:rPr>
                            </w:pPr>
                            <w:r>
                              <w:rPr>
                                <w:rFonts w:ascii="Calibri" w:hAnsi="Calibri"/>
                                <w:b/>
                                <w:bCs/>
                                <w:color w:val="000000"/>
                                <w:kern w:val="24"/>
                                <w:sz w:val="48"/>
                                <w:szCs w:val="60"/>
                              </w:rPr>
                              <w:t>INSTITUTO TECNOLÓGICO</w:t>
                            </w:r>
                            <w:r>
                              <w:rPr>
                                <w:sz w:val="18"/>
                              </w:rPr>
                              <w:t xml:space="preserve"> </w:t>
                            </w:r>
                            <w:r>
                              <w:rPr>
                                <w:rFonts w:ascii="Calibri" w:hAnsi="Calibri"/>
                                <w:b/>
                                <w:bCs/>
                                <w:color w:val="000000"/>
                                <w:kern w:val="24"/>
                                <w:sz w:val="48"/>
                                <w:szCs w:val="60"/>
                              </w:rPr>
                              <w:t>DE TUXTEPEC</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id="Cuadro de texto 7" o:spid="_x0000_s1027" type="#_x0000_t202" style="position:absolute;left:0;text-align:left;margin-left:92.7pt;margin-top:0;width:414.2pt;height:5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" filled="f" stroked="f">
                <v:textbox style="mso-fit-shape-to-text:t">
                  <w:txbxContent>
                    <w:p w:rsidR="00133F17" w:rsidRDefault="00133F17" w:rsidP="00133F17">
                      <w:pPr>
                        <w:pStyle w:val="NormalWeb"/>
                        <w:jc w:val="right"/>
                        <w:rPr>
                          <w:sz w:val="18"/>
                        </w:rPr>
                      </w:pPr>
                      <w:r>
                        <w:rPr>
                          <w:rFonts w:ascii="Calibri" w:hAnsi="Calibri"/>
                          <w:b/>
                          <w:bCs/>
                          <w:color w:val="000000"/>
                          <w:kern w:val="24"/>
                          <w:sz w:val="48"/>
                          <w:szCs w:val="60"/>
                        </w:rPr>
                        <w:t>INSTITUTO TECNOLÓGICO</w:t>
                      </w:r>
                      <w:r>
                        <w:rPr>
                          <w:sz w:val="18"/>
                        </w:rPr>
                        <w:t xml:space="preserve"> </w:t>
                      </w:r>
                      <w:r>
                        <w:rPr>
                          <w:rFonts w:ascii="Calibri" w:hAnsi="Calibri"/>
                          <w:b/>
                          <w:bCs/>
                          <w:color w:val="000000"/>
                          <w:kern w:val="24"/>
                          <w:sz w:val="48"/>
                          <w:szCs w:val="60"/>
                        </w:rPr>
                        <w:t>DE TUXTEPEC</w:t>
                      </w:r>
                    </w:p>
                  </w:txbxContent>
                </v:textbox>
              </v:shape>
            </w:pict>
          </mc:Fallback>
        </mc:AlternateContent>
      </w:r>
      <w:r>
        <w:rPr>
          <w:noProof/>
        </w:rPr>
        <w:drawing>
          <wp:anchor distT="0" distB="0" distL="114300" distR="114300" simplePos="0" relativeHeight="251653120" behindDoc="0" locked="0" layoutInCell="1" allowOverlap="1">
            <wp:simplePos x="0" y="0"/>
            <wp:positionH relativeFrom="column">
              <wp:posOffset>-716915</wp:posOffset>
            </wp:positionH>
            <wp:positionV relativeFrom="paragraph">
              <wp:posOffset>-800100</wp:posOffset>
            </wp:positionV>
            <wp:extent cx="1774825" cy="17748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4825" cy="17748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000000"/>
          <w:sz w:val="24"/>
          <w:szCs w:val="24"/>
          <w:lang w:eastAsia="es-MX"/>
        </w:rPr>
        <w:t xml:space="preserve">introducción </w:t>
      </w:r>
      <w:bookmarkStart w:id="0" w:name="_Hlk515793931"/>
      <w:bookmarkStart w:id="1" w:name="_Hlk483995231"/>
    </w:p>
    <w:bookmarkStart w:id="2" w:name="_Hlk484554681" w:displacedByCustomXml="next"/>
    <w:bookmarkEnd w:id="2" w:displacedByCustomXml="next"/>
    <w:sdt>
      <w:sdtPr>
        <w:rPr>
          <w:rFonts w:ascii="Arial" w:eastAsia="Calibri" w:hAnsi="Arial" w:cs="Arial"/>
        </w:rPr>
        <w:id w:val="-1012906815"/>
        <w:docPartObj>
          <w:docPartGallery w:val="Cover Pages"/>
          <w:docPartUnique/>
        </w:docPartObj>
      </w:sdtPr>
      <w:sdtEndPr/>
      <w:sdtContent>
        <w:p w:rsidR="00133F17" w:rsidRDefault="00133F17" w:rsidP="00133F17">
          <w:pPr>
            <w:spacing w:line="480" w:lineRule="auto"/>
            <w:jc w:val="both"/>
            <w:rPr>
              <w:rFonts w:ascii="Arial" w:eastAsia="Calibri" w:hAnsi="Arial" w:cs="Arial"/>
            </w:rPr>
          </w:pPr>
          <w:r>
            <w:rPr>
              <w:noProof/>
            </w:rPr>
            <mc:AlternateContent>
              <mc:Choice Requires="wps">
                <w:drawing>
                  <wp:anchor distT="0" distB="0" distL="114300" distR="114300" simplePos="0" relativeHeight="251654144" behindDoc="0" locked="0" layoutInCell="1" allowOverlap="1">
                    <wp:simplePos x="0" y="0"/>
                    <wp:positionH relativeFrom="column">
                      <wp:posOffset>-360680</wp:posOffset>
                    </wp:positionH>
                    <wp:positionV relativeFrom="paragraph">
                      <wp:posOffset>1360170</wp:posOffset>
                    </wp:positionV>
                    <wp:extent cx="1092200" cy="0"/>
                    <wp:effectExtent l="57150" t="38100" r="50800" b="95250"/>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0"/>
                            </a:xfrm>
                            <a:prstGeom prst="straightConnector1">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0DB95BE6" id="_x0000_t32" coordsize="21600,21600" o:spt="32" o:oned="t" path="m,l21600,21600e" filled="f">
                    <v:path arrowok="t" fillok="f" o:connecttype="none"/>
                    <o:lock v:ext="edit" shapetype="t"/>
                  </v:shapetype>
                  <v:shape id="Conector recto de flecha 21" o:spid="_x0000_s1026" type="#_x0000_t32" style="position:absolute;margin-left:-28.4pt;margin-top:107.1pt;width:86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" strokecolor="#17375e" strokeweight="3pt">
                    <v:shadow on="t" color="black" opacity="22937f" origin=",.5" offset="0,.63889mm"/>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-572135</wp:posOffset>
                    </wp:positionH>
                    <wp:positionV relativeFrom="paragraph">
                      <wp:posOffset>770890</wp:posOffset>
                    </wp:positionV>
                    <wp:extent cx="1496695" cy="0"/>
                    <wp:effectExtent l="57150" t="38100" r="65405" b="95250"/>
                    <wp:wrapNone/>
                    <wp:docPr id="15" name="Conector recto de flecha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695" cy="0"/>
                            </a:xfrm>
                            <a:prstGeom prst="straightConnector1">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6691A87" id="Conector recto de flecha 15" o:spid="_x0000_s1026" type="#_x0000_t32" style="position:absolute;margin-left:-45.05pt;margin-top:60.7pt;width:117.8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" strokecolor="#17375e" strokeweight="3pt">
                    <v:shadow on="t" color="black" opacity="22937f" origin=",.5" offset="0,.63889mm"/>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-415925</wp:posOffset>
                    </wp:positionH>
                    <wp:positionV relativeFrom="paragraph">
                      <wp:posOffset>1082040</wp:posOffset>
                    </wp:positionV>
                    <wp:extent cx="1209675" cy="1270"/>
                    <wp:effectExtent l="57150" t="38100" r="47625" b="9398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1270"/>
                            </a:xfrm>
                            <a:prstGeom prst="straightConnector1">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D7F1ABD" id="Conector recto de flecha 17" o:spid="_x0000_s1026" type="#_x0000_t32" style="position:absolute;margin-left:-32.75pt;margin-top:85.2pt;width:95.25pt;height:.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" strokecolor="#17375e" strokeweight="3pt">
                    <v:shadow on="t" color="black" opacity="22937f" origin=",.5" offset="0,.63889mm"/>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1257300</wp:posOffset>
                    </wp:positionH>
                    <wp:positionV relativeFrom="paragraph">
                      <wp:posOffset>262255</wp:posOffset>
                    </wp:positionV>
                    <wp:extent cx="5130800" cy="8572500"/>
                    <wp:effectExtent l="0" t="0" r="12700" b="19050"/>
                    <wp:wrapNone/>
                    <wp:docPr id="19" name="Cuadro de texto 19"/>
                    <wp:cNvGraphicFramePr/>
                    <a:graphic xmlns:a="http://schemas.openxmlformats.org/drawingml/2006/main">
                      <a:graphicData uri="http://schemas.microsoft.com/office/word/2010/wordprocessingShape">
                        <wps:wsp>
                          <wps:cNvSpPr txBox="1"/>
                          <wps:spPr>
                            <a:xfrm>
                              <a:off x="0" y="0"/>
                              <a:ext cx="5130800" cy="8572500"/>
                            </a:xfrm>
                            <a:prstGeom prst="rect">
                              <a:avLst/>
                            </a:prstGeom>
                            <a:solidFill>
                              <a:sysClr val="window" lastClr="FFFFFF"/>
                            </a:solidFill>
                            <a:ln w="6350">
                              <a:solidFill>
                                <a:sysClr val="window" lastClr="FFFFFF"/>
                              </a:solidFill>
                            </a:ln>
                            <a:effectLst/>
                          </wps:spPr>
                          <wps:txbx>
                            <w:txbxContent>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color w:val="000000"/>
                                    <w:sz w:val="36"/>
                                    <w:szCs w:val="44"/>
                                  </w:rPr>
                                  <w:t>INVESTIGACION DE LA QUINTA UNIDAD</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color w:val="000000"/>
                                    <w:sz w:val="28"/>
                                  </w:rPr>
                                  <w:t>MATERIA:</w:t>
                                </w:r>
                                <w:r>
                                  <w:rPr>
                                    <w:rFonts w:ascii="Arial" w:eastAsia="Calibri" w:hAnsi="Arial" w:cs="Arial"/>
                                    <w:b/>
                                    <w:color w:val="000000"/>
                                    <w:sz w:val="28"/>
                                  </w:rPr>
                                  <w:t xml:space="preserve"> </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color w:val="000000"/>
                                    <w:sz w:val="28"/>
                                  </w:rPr>
                                  <w:t>PROGRAMACION WEB</w:t>
                                </w:r>
                              </w:p>
                              <w:p w:rsidR="00133F17" w:rsidRDefault="00133F17" w:rsidP="00133F17">
                                <w:pPr>
                                  <w:spacing w:line="360" w:lineRule="auto"/>
                                  <w:jc w:val="center"/>
                                  <w:rPr>
                                    <w:rFonts w:ascii="Arial" w:eastAsia="Calibri" w:hAnsi="Arial" w:cs="Arial"/>
                                    <w:color w:val="000000"/>
                                    <w:sz w:val="28"/>
                                  </w:rPr>
                                </w:pPr>
                                <w:r>
                                  <w:rPr>
                                    <w:rFonts w:ascii="Arial" w:eastAsia="Calibri" w:hAnsi="Arial" w:cs="Arial"/>
                                    <w:color w:val="000000"/>
                                    <w:sz w:val="28"/>
                                  </w:rPr>
                                  <w:t>CATEDRATICO:</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bCs/>
                                    <w:color w:val="000000"/>
                                    <w:sz w:val="28"/>
                                  </w:rPr>
                                  <w:t xml:space="preserve">MARTINEZ MORALES MARIA DE LOS ANGELES </w:t>
                                </w:r>
                              </w:p>
                              <w:p w:rsidR="00133F17" w:rsidRDefault="00133F17" w:rsidP="00133F17">
                                <w:pPr>
                                  <w:spacing w:line="360" w:lineRule="auto"/>
                                  <w:jc w:val="center"/>
                                  <w:rPr>
                                    <w:rFonts w:ascii="Arial" w:eastAsia="Calibri" w:hAnsi="Arial" w:cs="Arial"/>
                                    <w:color w:val="000000"/>
                                    <w:sz w:val="28"/>
                                  </w:rPr>
                                </w:pPr>
                                <w:r>
                                  <w:rPr>
                                    <w:rFonts w:ascii="Arial" w:eastAsia="Calibri" w:hAnsi="Arial" w:cs="Arial"/>
                                    <w:color w:val="000000"/>
                                    <w:sz w:val="28"/>
                                  </w:rPr>
                                  <w:t>NOMBRE DEL ALUMNO:</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AGUIRRE CASTRO ALEXIS</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MARTINEZ HERNANDEZ ANA MELECIA</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PEREZ ÑECO LUIS MANUEL</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SERNA TEMIX CARLOS ALBERTO</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color w:val="000000"/>
                                    <w:sz w:val="28"/>
                                  </w:rPr>
                                  <w:t>GRUPO:</w:t>
                                </w:r>
                                <w:r>
                                  <w:rPr>
                                    <w:rFonts w:ascii="Arial" w:eastAsia="Calibri" w:hAnsi="Arial" w:cs="Arial"/>
                                    <w:b/>
                                    <w:color w:val="000000"/>
                                    <w:sz w:val="28"/>
                                  </w:rPr>
                                  <w:t xml:space="preserve"> A</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color w:val="000000"/>
                                    <w:sz w:val="28"/>
                                  </w:rPr>
                                  <w:t>CARRERA:</w:t>
                                </w:r>
                                <w:r>
                                  <w:rPr>
                                    <w:rFonts w:ascii="Arial" w:eastAsia="Calibri" w:hAnsi="Arial" w:cs="Arial"/>
                                    <w:b/>
                                    <w:color w:val="000000"/>
                                    <w:sz w:val="28"/>
                                  </w:rPr>
                                  <w:t xml:space="preserve"> I. SISTEMAS COMPUTACIONALES</w:t>
                                </w:r>
                              </w:p>
                              <w:p w:rsidR="00133F17" w:rsidRDefault="00133F17" w:rsidP="00133F17">
                                <w:pPr>
                                  <w:spacing w:line="360" w:lineRule="auto"/>
                                  <w:jc w:val="center"/>
                                  <w:rPr>
                                    <w:rFonts w:ascii="Arial" w:eastAsia="Calibri" w:hAnsi="Arial" w:cs="Arial"/>
                                    <w:color w:val="000000"/>
                                    <w:sz w:val="28"/>
                                  </w:rPr>
                                </w:pPr>
                                <w:r>
                                  <w:rPr>
                                    <w:rFonts w:ascii="Arial" w:eastAsia="Calibri" w:hAnsi="Arial" w:cs="Arial"/>
                                    <w:color w:val="000000"/>
                                    <w:sz w:val="28"/>
                                  </w:rPr>
                                  <w:t>FECHA</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color w:val="000000"/>
                                    <w:sz w:val="28"/>
                                  </w:rPr>
                                  <w:t>06 DE JUNIO DEL 2019</w:t>
                                </w:r>
                              </w:p>
                              <w:p w:rsidR="00133F17" w:rsidRDefault="00133F17" w:rsidP="00133F17">
                                <w:pPr>
                                  <w:spacing w:line="360" w:lineRule="auto"/>
                                  <w:jc w:val="center"/>
                                  <w:rPr>
                                    <w:rFonts w:eastAsiaTheme="minorEastAsia"/>
                                    <w:sz w:val="20"/>
                                  </w:rPr>
                                </w:pPr>
                                <w:r>
                                  <w:rPr>
                                    <w:rFonts w:ascii="Times New Roman" w:eastAsia="SimSun" w:hAnsi="Times New Roman" w:cs="Times New Roman"/>
                                    <w:noProof/>
                                    <w:lang w:eastAsia="es-MX"/>
                                  </w:rPr>
                                  <w:drawing>
                                    <wp:inline distT="0" distB="0" distL="0" distR="0">
                                      <wp:extent cx="1562100" cy="10210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00" cy="1021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left:0;text-align:left;margin-left:99pt;margin-top:20.65pt;width:404pt;height: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" fillcolor="window" strokecolor="window" strokeweight=".5pt">
                    <v:textbox>
                      <w:txbxContent>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color w:val="000000"/>
                              <w:sz w:val="36"/>
                              <w:szCs w:val="44"/>
                            </w:rPr>
                            <w:t>INVESTIGACION DE LA QUINTA UNIDAD</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color w:val="000000"/>
                              <w:sz w:val="28"/>
                            </w:rPr>
                            <w:t>MATERIA:</w:t>
                          </w:r>
                          <w:r>
                            <w:rPr>
                              <w:rFonts w:ascii="Arial" w:eastAsia="Calibri" w:hAnsi="Arial" w:cs="Arial"/>
                              <w:b/>
                              <w:color w:val="000000"/>
                              <w:sz w:val="28"/>
                            </w:rPr>
                            <w:t xml:space="preserve"> </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color w:val="000000"/>
                              <w:sz w:val="28"/>
                            </w:rPr>
                            <w:t>PROGRAMACION WEB</w:t>
                          </w:r>
                        </w:p>
                        <w:p w:rsidR="00133F17" w:rsidRDefault="00133F17" w:rsidP="00133F17">
                          <w:pPr>
                            <w:spacing w:line="360" w:lineRule="auto"/>
                            <w:jc w:val="center"/>
                            <w:rPr>
                              <w:rFonts w:ascii="Arial" w:eastAsia="Calibri" w:hAnsi="Arial" w:cs="Arial"/>
                              <w:color w:val="000000"/>
                              <w:sz w:val="28"/>
                            </w:rPr>
                          </w:pPr>
                          <w:r>
                            <w:rPr>
                              <w:rFonts w:ascii="Arial" w:eastAsia="Calibri" w:hAnsi="Arial" w:cs="Arial"/>
                              <w:color w:val="000000"/>
                              <w:sz w:val="28"/>
                            </w:rPr>
                            <w:t>CATEDRATICO:</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bCs/>
                              <w:color w:val="000000"/>
                              <w:sz w:val="28"/>
                            </w:rPr>
                            <w:t xml:space="preserve">MARTINEZ MORALES MARIA DE LOS ANGELES </w:t>
                          </w:r>
                        </w:p>
                        <w:p w:rsidR="00133F17" w:rsidRDefault="00133F17" w:rsidP="00133F17">
                          <w:pPr>
                            <w:spacing w:line="360" w:lineRule="auto"/>
                            <w:jc w:val="center"/>
                            <w:rPr>
                              <w:rFonts w:ascii="Arial" w:eastAsia="Calibri" w:hAnsi="Arial" w:cs="Arial"/>
                              <w:color w:val="000000"/>
                              <w:sz w:val="28"/>
                            </w:rPr>
                          </w:pPr>
                          <w:r>
                            <w:rPr>
                              <w:rFonts w:ascii="Arial" w:eastAsia="Calibri" w:hAnsi="Arial" w:cs="Arial"/>
                              <w:color w:val="000000"/>
                              <w:sz w:val="28"/>
                            </w:rPr>
                            <w:t>NOMBRE DEL ALUMNO:</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AGUIRRE CASTRO ALEXIS</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MARTINEZ HERNANDEZ ANA MELECIA</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PEREZ ÑECO LUIS MANUEL</w:t>
                          </w:r>
                        </w:p>
                        <w:p w:rsidR="00133F17" w:rsidRDefault="00133F17" w:rsidP="00133F17">
                          <w:pPr>
                            <w:spacing w:line="360" w:lineRule="auto"/>
                            <w:ind w:left="708"/>
                            <w:rPr>
                              <w:rFonts w:ascii="Arial" w:eastAsia="Calibri" w:hAnsi="Arial" w:cs="Arial"/>
                              <w:b/>
                              <w:color w:val="000000"/>
                              <w:sz w:val="28"/>
                            </w:rPr>
                          </w:pPr>
                          <w:r>
                            <w:rPr>
                              <w:rFonts w:ascii="Arial" w:eastAsia="Calibri" w:hAnsi="Arial" w:cs="Arial"/>
                              <w:b/>
                              <w:color w:val="000000"/>
                              <w:sz w:val="28"/>
                            </w:rPr>
                            <w:t>SERNA TEMIX CARLOS ALBERTO</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color w:val="000000"/>
                              <w:sz w:val="28"/>
                            </w:rPr>
                            <w:t>GRUPO:</w:t>
                          </w:r>
                          <w:r>
                            <w:rPr>
                              <w:rFonts w:ascii="Arial" w:eastAsia="Calibri" w:hAnsi="Arial" w:cs="Arial"/>
                              <w:b/>
                              <w:color w:val="000000"/>
                              <w:sz w:val="28"/>
                            </w:rPr>
                            <w:t xml:space="preserve"> A</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color w:val="000000"/>
                              <w:sz w:val="28"/>
                            </w:rPr>
                            <w:t>CARRERA:</w:t>
                          </w:r>
                          <w:r>
                            <w:rPr>
                              <w:rFonts w:ascii="Arial" w:eastAsia="Calibri" w:hAnsi="Arial" w:cs="Arial"/>
                              <w:b/>
                              <w:color w:val="000000"/>
                              <w:sz w:val="28"/>
                            </w:rPr>
                            <w:t xml:space="preserve"> I. SISTEMAS COMPUTACIONALES</w:t>
                          </w:r>
                        </w:p>
                        <w:p w:rsidR="00133F17" w:rsidRDefault="00133F17" w:rsidP="00133F17">
                          <w:pPr>
                            <w:spacing w:line="360" w:lineRule="auto"/>
                            <w:jc w:val="center"/>
                            <w:rPr>
                              <w:rFonts w:ascii="Arial" w:eastAsia="Calibri" w:hAnsi="Arial" w:cs="Arial"/>
                              <w:color w:val="000000"/>
                              <w:sz w:val="28"/>
                            </w:rPr>
                          </w:pPr>
                          <w:r>
                            <w:rPr>
                              <w:rFonts w:ascii="Arial" w:eastAsia="Calibri" w:hAnsi="Arial" w:cs="Arial"/>
                              <w:color w:val="000000"/>
                              <w:sz w:val="28"/>
                            </w:rPr>
                            <w:t>FECHA</w:t>
                          </w:r>
                        </w:p>
                        <w:p w:rsidR="00133F17" w:rsidRDefault="00133F17" w:rsidP="00133F17">
                          <w:pPr>
                            <w:spacing w:line="360" w:lineRule="auto"/>
                            <w:jc w:val="center"/>
                            <w:rPr>
                              <w:rFonts w:ascii="Arial" w:eastAsia="Calibri" w:hAnsi="Arial" w:cs="Arial"/>
                              <w:b/>
                              <w:color w:val="000000"/>
                              <w:sz w:val="28"/>
                            </w:rPr>
                          </w:pPr>
                          <w:r>
                            <w:rPr>
                              <w:rFonts w:ascii="Arial" w:eastAsia="Calibri" w:hAnsi="Arial" w:cs="Arial"/>
                              <w:b/>
                              <w:color w:val="000000"/>
                              <w:sz w:val="28"/>
                            </w:rPr>
                            <w:t>06 DE JUNIO DEL 2019</w:t>
                          </w:r>
                        </w:p>
                        <w:p w:rsidR="00133F17" w:rsidRDefault="00133F17" w:rsidP="00133F17">
                          <w:pPr>
                            <w:spacing w:line="360" w:lineRule="auto"/>
                            <w:jc w:val="center"/>
                            <w:rPr>
                              <w:rFonts w:eastAsiaTheme="minorEastAsia"/>
                              <w:sz w:val="20"/>
                            </w:rPr>
                          </w:pPr>
                          <w:r>
                            <w:rPr>
                              <w:rFonts w:ascii="Times New Roman" w:eastAsia="SimSun" w:hAnsi="Times New Roman" w:cs="Times New Roman"/>
                              <w:noProof/>
                              <w:lang w:eastAsia="es-MX"/>
                            </w:rPr>
                            <w:drawing>
                              <wp:inline distT="0" distB="0" distL="0" distR="0">
                                <wp:extent cx="1562100" cy="10210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021080"/>
                                        </a:xfrm>
                                        <a:prstGeom prst="rect">
                                          <a:avLst/>
                                        </a:prstGeom>
                                        <a:noFill/>
                                        <a:ln>
                                          <a:noFill/>
                                        </a:ln>
                                      </pic:spPr>
                                    </pic:pic>
                                  </a:graphicData>
                                </a:graphic>
                              </wp:inline>
                            </w:drawing>
                          </w:r>
                        </w:p>
                      </w:txbxContent>
                    </v:textbox>
                  </v:shape>
                </w:pict>
              </mc:Fallback>
            </mc:AlternateContent>
          </w:r>
        </w:p>
        <w:p w:rsidR="00133F17" w:rsidRDefault="00133F17" w:rsidP="00133F17">
          <w:pPr>
            <w:spacing w:line="480" w:lineRule="auto"/>
            <w:jc w:val="both"/>
            <w:rPr>
              <w:rFonts w:ascii="Arial" w:eastAsia="Calibri" w:hAnsi="Arial" w:cs="Arial"/>
            </w:rPr>
          </w:pPr>
        </w:p>
        <w:p w:rsidR="00133F17" w:rsidRDefault="00133F17" w:rsidP="00133F17">
          <w:pPr>
            <w:spacing w:line="480" w:lineRule="auto"/>
            <w:jc w:val="both"/>
            <w:rPr>
              <w:rFonts w:ascii="Arial" w:eastAsia="Calibri" w:hAnsi="Arial" w:cs="Arial"/>
            </w:rPr>
          </w:pPr>
        </w:p>
        <w:p w:rsidR="00133F17" w:rsidRDefault="00133F17" w:rsidP="00133F17">
          <w:pPr>
            <w:spacing w:line="360" w:lineRule="auto"/>
            <w:jc w:val="both"/>
            <w:rPr>
              <w:rFonts w:ascii="Arial" w:eastAsia="Calibri" w:hAnsi="Arial" w:cs="Arial"/>
              <w:b/>
              <w:color w:val="2E74B5"/>
              <w:lang w:val="es-ES"/>
            </w:rPr>
          </w:pPr>
        </w:p>
        <w:p w:rsidR="00133F17" w:rsidRDefault="00133F17" w:rsidP="00133F17">
          <w:pPr>
            <w:spacing w:line="360" w:lineRule="auto"/>
            <w:jc w:val="center"/>
            <w:rPr>
              <w:rFonts w:ascii="Arial" w:eastAsia="Calibri" w:hAnsi="Arial" w:cs="Arial"/>
              <w:b/>
              <w:color w:val="000000"/>
              <w:lang w:val="es-ES"/>
            </w:rPr>
          </w:pPr>
          <w:r>
            <w:rPr>
              <w:rFonts w:eastAsiaTheme="minorEastAsia"/>
              <w:noProof/>
              <w:lang w:val="en-US"/>
            </w:rPr>
            <mc:AlternateContent>
              <mc:Choice Requires="wps">
                <w:drawing>
                  <wp:anchor distT="0" distB="0" distL="114300" distR="114300" simplePos="0" relativeHeight="251658240" behindDoc="0" locked="0" layoutInCell="1" allowOverlap="1">
                    <wp:simplePos x="0" y="0"/>
                    <wp:positionH relativeFrom="column">
                      <wp:posOffset>434340</wp:posOffset>
                    </wp:positionH>
                    <wp:positionV relativeFrom="paragraph">
                      <wp:posOffset>125095</wp:posOffset>
                    </wp:positionV>
                    <wp:extent cx="1270" cy="5690235"/>
                    <wp:effectExtent l="76200" t="19050" r="74930" b="81915"/>
                    <wp:wrapNone/>
                    <wp:docPr id="23" name="Conector recto 23"/>
                    <wp:cNvGraphicFramePr/>
                    <a:graphic xmlns:a="http://schemas.openxmlformats.org/drawingml/2006/main">
                      <a:graphicData uri="http://schemas.microsoft.com/office/word/2010/wordprocessingShape">
                        <wps:wsp>
                          <wps:cNvCnPr/>
                          <wps:spPr bwMode="auto">
                            <a:xfrm>
                              <a:off x="0" y="0"/>
                              <a:ext cx="1270" cy="5690235"/>
                            </a:xfrm>
                            <a:prstGeom prst="line">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E0A5695" id="Conector recto 2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9.85pt" to="34.3pt,4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" strokecolor="#17375e" strokeweight="3pt">
                    <v:shadow on="t" color="black" opacity="22937f" origin=",.5" offset="0,.63889mm"/>
                  </v:line>
                </w:pict>
              </mc:Fallback>
            </mc:AlternateContent>
          </w:r>
          <w:r>
            <w:rPr>
              <w:rFonts w:eastAsiaTheme="minorEastAsia"/>
              <w:noProof/>
              <w:lang w:val="en-US"/>
            </w:rPr>
            <mc:AlternateContent>
              <mc:Choice Requires="wps">
                <w:drawing>
                  <wp:anchor distT="0" distB="0" distL="114300" distR="114300" simplePos="0" relativeHeight="251659264" behindDoc="0" locked="0" layoutInCell="1" allowOverlap="1">
                    <wp:simplePos x="0" y="0"/>
                    <wp:positionH relativeFrom="column">
                      <wp:posOffset>182245</wp:posOffset>
                    </wp:positionH>
                    <wp:positionV relativeFrom="paragraph">
                      <wp:posOffset>114300</wp:posOffset>
                    </wp:positionV>
                    <wp:extent cx="1270" cy="5690235"/>
                    <wp:effectExtent l="76200" t="19050" r="74930" b="81915"/>
                    <wp:wrapNone/>
                    <wp:docPr id="25" name="Conector recto 25"/>
                    <wp:cNvGraphicFramePr/>
                    <a:graphic xmlns:a="http://schemas.openxmlformats.org/drawingml/2006/main">
                      <a:graphicData uri="http://schemas.microsoft.com/office/word/2010/wordprocessingShape">
                        <wps:wsp>
                          <wps:cNvCnPr/>
                          <wps:spPr bwMode="auto">
                            <a:xfrm>
                              <a:off x="0" y="0"/>
                              <a:ext cx="1270" cy="5690235"/>
                            </a:xfrm>
                            <a:prstGeom prst="line">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D784D62" id="Conector recto 2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9pt" to="14.45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" strokecolor="#17375e" strokeweight="3pt">
                    <v:shadow on="t" color="black" opacity="22937f" origin=",.5" offset="0,.63889mm"/>
                  </v:line>
                </w:pict>
              </mc:Fallback>
            </mc:AlternateContent>
          </w:r>
          <w:r>
            <w:rPr>
              <w:rFonts w:eastAsiaTheme="minorEastAsia"/>
              <w:noProof/>
              <w:lang w:val="en-US"/>
            </w:rPr>
            <mc:AlternateContent>
              <mc:Choice Requires="wps">
                <w:drawing>
                  <wp:anchor distT="0" distB="0" distL="114300" distR="114300" simplePos="0" relativeHeight="251660288" behindDoc="0" locked="0" layoutInCell="1" allowOverlap="1">
                    <wp:simplePos x="0" y="0"/>
                    <wp:positionH relativeFrom="column">
                      <wp:posOffset>-294640</wp:posOffset>
                    </wp:positionH>
                    <wp:positionV relativeFrom="paragraph">
                      <wp:posOffset>135255</wp:posOffset>
                    </wp:positionV>
                    <wp:extent cx="1270" cy="5690235"/>
                    <wp:effectExtent l="76200" t="19050" r="74930" b="81915"/>
                    <wp:wrapNone/>
                    <wp:docPr id="22" name="Conector recto 22"/>
                    <wp:cNvGraphicFramePr/>
                    <a:graphic xmlns:a="http://schemas.openxmlformats.org/drawingml/2006/main">
                      <a:graphicData uri="http://schemas.microsoft.com/office/word/2010/wordprocessingShape">
                        <wps:wsp>
                          <wps:cNvCnPr/>
                          <wps:spPr bwMode="auto">
                            <a:xfrm>
                              <a:off x="0" y="0"/>
                              <a:ext cx="1270" cy="5690235"/>
                            </a:xfrm>
                            <a:prstGeom prst="line">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95CC37B" id="Conector recto 2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pt,10.65pt" to="-23.1pt,4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" strokecolor="#17375e" strokeweight="3pt">
                    <v:shadow on="t" color="black" opacity="22937f" origin=",.5" offset="0,.63889mm"/>
                  </v:line>
                </w:pict>
              </mc:Fallback>
            </mc:AlternateContent>
          </w:r>
          <w:r>
            <w:rPr>
              <w:rFonts w:eastAsiaTheme="minorEastAsia"/>
              <w:noProof/>
              <w:lang w:val="en-US"/>
            </w:rPr>
            <mc:AlternateContent>
              <mc:Choice Requires="wps">
                <w:drawing>
                  <wp:anchor distT="0" distB="0" distL="114300" distR="114300" simplePos="0" relativeHeight="251661312" behindDoc="0" locked="0" layoutInCell="1" allowOverlap="1">
                    <wp:simplePos x="0" y="0"/>
                    <wp:positionH relativeFrom="leftMargin">
                      <wp:posOffset>1070610</wp:posOffset>
                    </wp:positionH>
                    <wp:positionV relativeFrom="paragraph">
                      <wp:posOffset>114935</wp:posOffset>
                    </wp:positionV>
                    <wp:extent cx="1270" cy="5690235"/>
                    <wp:effectExtent l="76200" t="19050" r="74930" b="81915"/>
                    <wp:wrapNone/>
                    <wp:docPr id="26" name="Conector recto 26"/>
                    <wp:cNvGraphicFramePr/>
                    <a:graphic xmlns:a="http://schemas.openxmlformats.org/drawingml/2006/main">
                      <a:graphicData uri="http://schemas.microsoft.com/office/word/2010/wordprocessingShape">
                        <wps:wsp>
                          <wps:cNvCnPr/>
                          <wps:spPr bwMode="auto">
                            <a:xfrm>
                              <a:off x="0" y="0"/>
                              <a:ext cx="1270" cy="5690235"/>
                            </a:xfrm>
                            <a:prstGeom prst="line">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8D64362" id="Conector recto 26" o:spid="_x0000_s1026" style="position:absolute;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 from="84.3pt,9.05pt" to="84.4pt,4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" strokecolor="#17375e" strokeweight="3pt">
                    <v:shadow on="t" color="black" opacity="22937f" origin=",.5" offset="0,.63889mm"/>
                    <w10:wrap anchorx="margin"/>
                  </v:line>
                </w:pict>
              </mc:Fallback>
            </mc:AlternateContent>
          </w:r>
          <w:r>
            <w:rPr>
              <w:rFonts w:eastAsiaTheme="minorEastAsia"/>
              <w:noProof/>
              <w:lang w:val="en-US"/>
            </w:rPr>
            <mc:AlternateContent>
              <mc:Choice Requires="wps">
                <w:drawing>
                  <wp:anchor distT="0" distB="0" distL="114300" distR="114300" simplePos="0" relativeHeight="251662336" behindDoc="0" locked="0" layoutInCell="1" allowOverlap="1">
                    <wp:simplePos x="0" y="0"/>
                    <wp:positionH relativeFrom="column">
                      <wp:posOffset>657860</wp:posOffset>
                    </wp:positionH>
                    <wp:positionV relativeFrom="paragraph">
                      <wp:posOffset>133985</wp:posOffset>
                    </wp:positionV>
                    <wp:extent cx="1270" cy="5690235"/>
                    <wp:effectExtent l="76200" t="19050" r="74930" b="81915"/>
                    <wp:wrapNone/>
                    <wp:docPr id="24" name="Conector recto 24"/>
                    <wp:cNvGraphicFramePr/>
                    <a:graphic xmlns:a="http://schemas.openxmlformats.org/drawingml/2006/main">
                      <a:graphicData uri="http://schemas.microsoft.com/office/word/2010/wordprocessingShape">
                        <wps:wsp>
                          <wps:cNvCnPr/>
                          <wps:spPr bwMode="auto">
                            <a:xfrm>
                              <a:off x="0" y="0"/>
                              <a:ext cx="1270" cy="5690235"/>
                            </a:xfrm>
                            <a:prstGeom prst="line">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B73DBA9" id="Conector recto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pt,10.55pt" to="51.9pt,4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" strokecolor="#17375e" strokeweight="3pt">
                    <v:shadow on="t" color="black" opacity="22937f" origin=",.5" offset="0,.63889mm"/>
                  </v:line>
                </w:pict>
              </mc:Fallback>
            </mc:AlternateContent>
          </w:r>
        </w:p>
      </w:sdtContent>
    </w:sdt>
    <w:p w:rsidR="00133F17" w:rsidRDefault="00133F17" w:rsidP="00133F17">
      <w:pPr>
        <w:spacing w:after="200" w:line="276" w:lineRule="auto"/>
        <w:rPr>
          <w:rFonts w:ascii="Arial" w:eastAsia="Calibri" w:hAnsi="Arial" w:cs="Arial"/>
          <w:lang w:val="es-ES"/>
        </w:rPr>
      </w:pPr>
    </w:p>
    <w:p w:rsidR="00133F17" w:rsidRDefault="00133F17" w:rsidP="00133F17">
      <w:pPr>
        <w:spacing w:after="200" w:line="276" w:lineRule="auto"/>
        <w:rPr>
          <w:rFonts w:ascii="Arial" w:eastAsia="Calibri" w:hAnsi="Arial" w:cs="Arial"/>
          <w:lang w:val="es-ES"/>
        </w:rPr>
      </w:pPr>
    </w:p>
    <w:p w:rsidR="00133F17" w:rsidRDefault="00133F17" w:rsidP="00133F17">
      <w:pPr>
        <w:spacing w:line="480" w:lineRule="auto"/>
        <w:jc w:val="both"/>
        <w:rPr>
          <w:rFonts w:ascii="Arial" w:eastAsia="Calibri" w:hAnsi="Arial" w:cs="Arial"/>
          <w:lang w:val="en-US"/>
        </w:rPr>
      </w:pPr>
    </w:p>
    <w:p w:rsidR="00133F17" w:rsidRDefault="00133F17" w:rsidP="00133F17">
      <w:pPr>
        <w:rPr>
          <w:rFonts w:ascii="Arial" w:eastAsia="Calibri" w:hAnsi="Arial" w:cs="Arial"/>
        </w:rPr>
      </w:pPr>
      <w:r>
        <w:rPr>
          <w:rFonts w:eastAsiaTheme="minorEastAsia"/>
          <w:noProof/>
        </w:rPr>
        <mc:AlternateContent>
          <mc:Choice Requires="wps">
            <w:drawing>
              <wp:anchor distT="0" distB="0" distL="114300" distR="114300" simplePos="0" relativeHeight="251663360" behindDoc="0" locked="0" layoutInCell="1" allowOverlap="1">
                <wp:simplePos x="0" y="0"/>
                <wp:positionH relativeFrom="column">
                  <wp:posOffset>-347980</wp:posOffset>
                </wp:positionH>
                <wp:positionV relativeFrom="paragraph">
                  <wp:posOffset>4676775</wp:posOffset>
                </wp:positionV>
                <wp:extent cx="1092200" cy="0"/>
                <wp:effectExtent l="57150" t="38100" r="50800" b="952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092200" cy="0"/>
                        </a:xfrm>
                        <a:prstGeom prst="straightConnector1">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6302DB10" id="Conector recto de flecha 27" o:spid="_x0000_s1026" type="#_x0000_t32" style="position:absolute;margin-left:-27.4pt;margin-top:368.25pt;width:86pt;height:0;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" strokecolor="#17375e" strokeweight="3pt">
                <v:shadow on="t" color="black" opacity="22937f" origin=",.5" offset="0,.63889mm"/>
              </v:shape>
            </w:pict>
          </mc:Fallback>
        </mc:AlternateContent>
      </w:r>
      <w:r>
        <w:rPr>
          <w:rFonts w:eastAsiaTheme="minorEastAsia"/>
          <w:noProof/>
        </w:rPr>
        <mc:AlternateContent>
          <mc:Choice Requires="wps">
            <w:drawing>
              <wp:anchor distT="0" distB="0" distL="114300" distR="114300" simplePos="0" relativeHeight="251664384" behindDoc="0" locked="0" layoutInCell="1" allowOverlap="1">
                <wp:simplePos x="0" y="0"/>
                <wp:positionH relativeFrom="column">
                  <wp:posOffset>-568960</wp:posOffset>
                </wp:positionH>
                <wp:positionV relativeFrom="paragraph">
                  <wp:posOffset>5153025</wp:posOffset>
                </wp:positionV>
                <wp:extent cx="1496695" cy="0"/>
                <wp:effectExtent l="57150" t="38100" r="46355" b="95250"/>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496695" cy="0"/>
                        </a:xfrm>
                        <a:prstGeom prst="straightConnector1">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182FC612" id="Conector recto de flecha 29" o:spid="_x0000_s1026" type="#_x0000_t32" style="position:absolute;margin-left:-44.8pt;margin-top:405.75pt;width:117.85pt;height:0;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" strokecolor="#17375e" strokeweight="3pt">
                <v:shadow on="t" color="black" opacity="22937f" origin=",.5" offset="0,.63889mm"/>
              </v:shape>
            </w:pict>
          </mc:Fallback>
        </mc:AlternateContent>
      </w:r>
      <w:r>
        <w:rPr>
          <w:rFonts w:eastAsiaTheme="minorEastAsia"/>
          <w:noProof/>
        </w:rPr>
        <mc:AlternateContent>
          <mc:Choice Requires="wps">
            <w:drawing>
              <wp:anchor distT="0" distB="0" distL="114300" distR="114300" simplePos="0" relativeHeight="251665408" behindDoc="0" locked="0" layoutInCell="1" allowOverlap="1">
                <wp:simplePos x="0" y="0"/>
                <wp:positionH relativeFrom="column">
                  <wp:posOffset>-419100</wp:posOffset>
                </wp:positionH>
                <wp:positionV relativeFrom="paragraph">
                  <wp:posOffset>4905375</wp:posOffset>
                </wp:positionV>
                <wp:extent cx="1209675" cy="1270"/>
                <wp:effectExtent l="57150" t="38100" r="47625" b="9398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209675" cy="1270"/>
                        </a:xfrm>
                        <a:prstGeom prst="straightConnector1">
                          <a:avLst/>
                        </a:prstGeom>
                        <a:noFill/>
                        <a:ln w="38100" cap="flat" cmpd="sng" algn="ctr">
                          <a:solidFill>
                            <a:srgbClr val="1F497D">
                              <a:lumMod val="75000"/>
                            </a:srgbClr>
                          </a:solidFill>
                          <a:prstDash val="solid"/>
                          <a:headEnd/>
                          <a:tailEn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7255F003" id="Conector recto de flecha 28" o:spid="_x0000_s1026" type="#_x0000_t32" style="position:absolute;margin-left:-33pt;margin-top:386.25pt;width:95.25pt;height:.1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" strokecolor="#17375e" strokeweight="3pt">
                <v:shadow on="t" color="black" opacity="22937f" origin=",.5" offset="0,.63889mm"/>
              </v:shape>
            </w:pict>
          </mc:Fallback>
        </mc:AlternateContent>
      </w:r>
      <w:r>
        <w:rPr>
          <w:rFonts w:ascii="Arial" w:eastAsia="Calibri" w:hAnsi="Arial" w:cs="Arial"/>
        </w:rPr>
        <w:br w:type="page"/>
      </w:r>
      <w:bookmarkEnd w:id="0"/>
      <w:bookmarkEnd w:id="1"/>
    </w:p>
    <w:p w:rsidR="00133F17" w:rsidRDefault="00133F17">
      <w:pPr>
        <w:pStyle w:val="TDC1"/>
        <w:tabs>
          <w:tab w:val="right" w:leader="dot" w:pos="8828"/>
        </w:tabs>
        <w:rPr>
          <w:noProof/>
          <w:sz w:val="22"/>
          <w:szCs w:val="22"/>
          <w:lang w:val="es-MX" w:eastAsia="es-MX"/>
        </w:rPr>
      </w:pPr>
      <w:r>
        <w:lastRenderedPageBreak/>
        <w:fldChar w:fldCharType="begin"/>
      </w:r>
      <w:r>
        <w:instrText xml:space="preserve"> TOC \o "1-3" \h \z \u </w:instrText>
      </w:r>
      <w:r>
        <w:fldChar w:fldCharType="separate"/>
      </w:r>
      <w:hyperlink w:anchor="_Toc10746729" w:history="1">
        <w:r w:rsidRPr="00395B36">
          <w:rPr>
            <w:rStyle w:val="Hipervnculo"/>
            <w:rFonts w:cs="Arial"/>
            <w:noProof/>
          </w:rPr>
          <w:t>Unidad 5. Computo en la nube y servicios.</w:t>
        </w:r>
        <w:r>
          <w:rPr>
            <w:noProof/>
            <w:webHidden/>
          </w:rPr>
          <w:tab/>
        </w:r>
        <w:r>
          <w:rPr>
            <w:noProof/>
            <w:webHidden/>
          </w:rPr>
          <w:fldChar w:fldCharType="begin"/>
        </w:r>
        <w:r>
          <w:rPr>
            <w:noProof/>
            <w:webHidden/>
          </w:rPr>
          <w:instrText xml:space="preserve"> PAGEREF _Toc10746729 \h </w:instrText>
        </w:r>
        <w:r>
          <w:rPr>
            <w:noProof/>
            <w:webHidden/>
          </w:rPr>
        </w:r>
        <w:r>
          <w:rPr>
            <w:noProof/>
            <w:webHidden/>
          </w:rPr>
          <w:fldChar w:fldCharType="separate"/>
        </w:r>
        <w:r>
          <w:rPr>
            <w:noProof/>
            <w:webHidden/>
          </w:rPr>
          <w:t>3</w:t>
        </w:r>
        <w:r>
          <w:rPr>
            <w:noProof/>
            <w:webHidden/>
          </w:rPr>
          <w:fldChar w:fldCharType="end"/>
        </w:r>
      </w:hyperlink>
    </w:p>
    <w:p w:rsidR="00133F17" w:rsidRDefault="00221918">
      <w:pPr>
        <w:pStyle w:val="TDC2"/>
        <w:tabs>
          <w:tab w:val="right" w:leader="dot" w:pos="8828"/>
        </w:tabs>
        <w:rPr>
          <w:rFonts w:eastAsiaTheme="minorEastAsia"/>
          <w:noProof/>
          <w:lang w:eastAsia="es-MX"/>
        </w:rPr>
      </w:pPr>
      <w:hyperlink w:anchor="_Toc10746730" w:history="1">
        <w:r w:rsidR="00133F17" w:rsidRPr="00395B36">
          <w:rPr>
            <w:rStyle w:val="Hipervnculo"/>
            <w:noProof/>
          </w:rPr>
          <w:t>Conceptos generales</w:t>
        </w:r>
        <w:r w:rsidR="00133F17">
          <w:rPr>
            <w:noProof/>
            <w:webHidden/>
          </w:rPr>
          <w:tab/>
        </w:r>
        <w:r w:rsidR="00133F17">
          <w:rPr>
            <w:noProof/>
            <w:webHidden/>
          </w:rPr>
          <w:fldChar w:fldCharType="begin"/>
        </w:r>
        <w:r w:rsidR="00133F17">
          <w:rPr>
            <w:noProof/>
            <w:webHidden/>
          </w:rPr>
          <w:instrText xml:space="preserve"> PAGEREF _Toc10746730 \h </w:instrText>
        </w:r>
        <w:r w:rsidR="00133F17">
          <w:rPr>
            <w:noProof/>
            <w:webHidden/>
          </w:rPr>
        </w:r>
        <w:r w:rsidR="00133F17">
          <w:rPr>
            <w:noProof/>
            <w:webHidden/>
          </w:rPr>
          <w:fldChar w:fldCharType="separate"/>
        </w:r>
        <w:r w:rsidR="00133F17">
          <w:rPr>
            <w:noProof/>
            <w:webHidden/>
          </w:rPr>
          <w:t>4</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31" w:history="1">
        <w:r w:rsidR="00133F17" w:rsidRPr="00395B36">
          <w:rPr>
            <w:rStyle w:val="Hipervnculo"/>
            <w:rFonts w:eastAsia="SimSun"/>
            <w:noProof/>
          </w:rPr>
          <w:t>Antecedentes:</w:t>
        </w:r>
        <w:r w:rsidR="00133F17">
          <w:rPr>
            <w:noProof/>
            <w:webHidden/>
          </w:rPr>
          <w:tab/>
        </w:r>
        <w:r w:rsidR="00133F17">
          <w:rPr>
            <w:noProof/>
            <w:webHidden/>
          </w:rPr>
          <w:fldChar w:fldCharType="begin"/>
        </w:r>
        <w:r w:rsidR="00133F17">
          <w:rPr>
            <w:noProof/>
            <w:webHidden/>
          </w:rPr>
          <w:instrText xml:space="preserve"> PAGEREF _Toc10746731 \h </w:instrText>
        </w:r>
        <w:r w:rsidR="00133F17">
          <w:rPr>
            <w:noProof/>
            <w:webHidden/>
          </w:rPr>
        </w:r>
        <w:r w:rsidR="00133F17">
          <w:rPr>
            <w:noProof/>
            <w:webHidden/>
          </w:rPr>
          <w:fldChar w:fldCharType="separate"/>
        </w:r>
        <w:r w:rsidR="00133F17">
          <w:rPr>
            <w:noProof/>
            <w:webHidden/>
          </w:rPr>
          <w:t>4</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32" w:history="1">
        <w:r w:rsidR="00133F17" w:rsidRPr="00395B36">
          <w:rPr>
            <w:rStyle w:val="Hipervnculo"/>
            <w:noProof/>
          </w:rPr>
          <w:t>concepto</w:t>
        </w:r>
        <w:r w:rsidR="00133F17">
          <w:rPr>
            <w:noProof/>
            <w:webHidden/>
          </w:rPr>
          <w:tab/>
        </w:r>
        <w:r w:rsidR="00133F17">
          <w:rPr>
            <w:noProof/>
            <w:webHidden/>
          </w:rPr>
          <w:fldChar w:fldCharType="begin"/>
        </w:r>
        <w:r w:rsidR="00133F17">
          <w:rPr>
            <w:noProof/>
            <w:webHidden/>
          </w:rPr>
          <w:instrText xml:space="preserve"> PAGEREF _Toc10746732 \h </w:instrText>
        </w:r>
        <w:r w:rsidR="00133F17">
          <w:rPr>
            <w:noProof/>
            <w:webHidden/>
          </w:rPr>
        </w:r>
        <w:r w:rsidR="00133F17">
          <w:rPr>
            <w:noProof/>
            <w:webHidden/>
          </w:rPr>
          <w:fldChar w:fldCharType="separate"/>
        </w:r>
        <w:r w:rsidR="00133F17">
          <w:rPr>
            <w:noProof/>
            <w:webHidden/>
          </w:rPr>
          <w:t>5</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33" w:history="1">
        <w:r w:rsidR="00133F17" w:rsidRPr="00395B36">
          <w:rPr>
            <w:rStyle w:val="Hipervnculo"/>
            <w:noProof/>
          </w:rPr>
          <w:t>Beneficios de la computación en la nube:</w:t>
        </w:r>
        <w:r w:rsidR="00133F17">
          <w:rPr>
            <w:noProof/>
            <w:webHidden/>
          </w:rPr>
          <w:tab/>
        </w:r>
        <w:r w:rsidR="00133F17">
          <w:rPr>
            <w:noProof/>
            <w:webHidden/>
          </w:rPr>
          <w:fldChar w:fldCharType="begin"/>
        </w:r>
        <w:r w:rsidR="00133F17">
          <w:rPr>
            <w:noProof/>
            <w:webHidden/>
          </w:rPr>
          <w:instrText xml:space="preserve"> PAGEREF _Toc10746733 \h </w:instrText>
        </w:r>
        <w:r w:rsidR="00133F17">
          <w:rPr>
            <w:noProof/>
            <w:webHidden/>
          </w:rPr>
        </w:r>
        <w:r w:rsidR="00133F17">
          <w:rPr>
            <w:noProof/>
            <w:webHidden/>
          </w:rPr>
          <w:fldChar w:fldCharType="separate"/>
        </w:r>
        <w:r w:rsidR="00133F17">
          <w:rPr>
            <w:noProof/>
            <w:webHidden/>
          </w:rPr>
          <w:t>5</w:t>
        </w:r>
        <w:r w:rsidR="00133F17">
          <w:rPr>
            <w:noProof/>
            <w:webHidden/>
          </w:rPr>
          <w:fldChar w:fldCharType="end"/>
        </w:r>
      </w:hyperlink>
    </w:p>
    <w:p w:rsidR="00133F17" w:rsidRDefault="00221918">
      <w:pPr>
        <w:pStyle w:val="TDC2"/>
        <w:tabs>
          <w:tab w:val="right" w:leader="dot" w:pos="8828"/>
        </w:tabs>
        <w:rPr>
          <w:rFonts w:eastAsiaTheme="minorEastAsia"/>
          <w:noProof/>
          <w:lang w:eastAsia="es-MX"/>
        </w:rPr>
      </w:pPr>
      <w:hyperlink w:anchor="_Toc10746734" w:history="1">
        <w:r w:rsidR="00133F17" w:rsidRPr="00395B36">
          <w:rPr>
            <w:rStyle w:val="Hipervnculo"/>
            <w:noProof/>
            <w:shd w:val="clear" w:color="auto" w:fill="FFFFFF"/>
          </w:rPr>
          <w:t>TIPOS DE SERVICIOS DE COMPUTO EN LA NUBE</w:t>
        </w:r>
        <w:r w:rsidR="00133F17">
          <w:rPr>
            <w:noProof/>
            <w:webHidden/>
          </w:rPr>
          <w:tab/>
        </w:r>
        <w:r w:rsidR="00133F17">
          <w:rPr>
            <w:noProof/>
            <w:webHidden/>
          </w:rPr>
          <w:fldChar w:fldCharType="begin"/>
        </w:r>
        <w:r w:rsidR="00133F17">
          <w:rPr>
            <w:noProof/>
            <w:webHidden/>
          </w:rPr>
          <w:instrText xml:space="preserve"> PAGEREF _Toc10746734 \h </w:instrText>
        </w:r>
        <w:r w:rsidR="00133F17">
          <w:rPr>
            <w:noProof/>
            <w:webHidden/>
          </w:rPr>
        </w:r>
        <w:r w:rsidR="00133F17">
          <w:rPr>
            <w:noProof/>
            <w:webHidden/>
          </w:rPr>
          <w:fldChar w:fldCharType="separate"/>
        </w:r>
        <w:r w:rsidR="00133F17">
          <w:rPr>
            <w:noProof/>
            <w:webHidden/>
          </w:rPr>
          <w:t>7</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35" w:history="1">
        <w:r w:rsidR="00133F17" w:rsidRPr="00395B36">
          <w:rPr>
            <w:rStyle w:val="Hipervnculo"/>
            <w:noProof/>
          </w:rPr>
          <w:t>Tipos de nubes:</w:t>
        </w:r>
        <w:r w:rsidR="00133F17">
          <w:rPr>
            <w:noProof/>
            <w:webHidden/>
          </w:rPr>
          <w:tab/>
        </w:r>
        <w:r w:rsidR="00133F17">
          <w:rPr>
            <w:noProof/>
            <w:webHidden/>
          </w:rPr>
          <w:fldChar w:fldCharType="begin"/>
        </w:r>
        <w:r w:rsidR="00133F17">
          <w:rPr>
            <w:noProof/>
            <w:webHidden/>
          </w:rPr>
          <w:instrText xml:space="preserve"> PAGEREF _Toc10746735 \h </w:instrText>
        </w:r>
        <w:r w:rsidR="00133F17">
          <w:rPr>
            <w:noProof/>
            <w:webHidden/>
          </w:rPr>
        </w:r>
        <w:r w:rsidR="00133F17">
          <w:rPr>
            <w:noProof/>
            <w:webHidden/>
          </w:rPr>
          <w:fldChar w:fldCharType="separate"/>
        </w:r>
        <w:r w:rsidR="00133F17">
          <w:rPr>
            <w:noProof/>
            <w:webHidden/>
          </w:rPr>
          <w:t>8</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36" w:history="1">
        <w:r w:rsidR="00133F17" w:rsidRPr="00395B36">
          <w:rPr>
            <w:rStyle w:val="Hipervnculo"/>
            <w:noProof/>
          </w:rPr>
          <w:t>CARACTERISTICAS DE LA NUBE</w:t>
        </w:r>
        <w:r w:rsidR="00133F17">
          <w:rPr>
            <w:noProof/>
            <w:webHidden/>
          </w:rPr>
          <w:tab/>
        </w:r>
        <w:r w:rsidR="00133F17">
          <w:rPr>
            <w:noProof/>
            <w:webHidden/>
          </w:rPr>
          <w:fldChar w:fldCharType="begin"/>
        </w:r>
        <w:r w:rsidR="00133F17">
          <w:rPr>
            <w:noProof/>
            <w:webHidden/>
          </w:rPr>
          <w:instrText xml:space="preserve"> PAGEREF _Toc10746736 \h </w:instrText>
        </w:r>
        <w:r w:rsidR="00133F17">
          <w:rPr>
            <w:noProof/>
            <w:webHidden/>
          </w:rPr>
        </w:r>
        <w:r w:rsidR="00133F17">
          <w:rPr>
            <w:noProof/>
            <w:webHidden/>
          </w:rPr>
          <w:fldChar w:fldCharType="separate"/>
        </w:r>
        <w:r w:rsidR="00133F17">
          <w:rPr>
            <w:noProof/>
            <w:webHidden/>
          </w:rPr>
          <w:t>9</w:t>
        </w:r>
        <w:r w:rsidR="00133F17">
          <w:rPr>
            <w:noProof/>
            <w:webHidden/>
          </w:rPr>
          <w:fldChar w:fldCharType="end"/>
        </w:r>
      </w:hyperlink>
    </w:p>
    <w:p w:rsidR="00133F17" w:rsidRDefault="00221918">
      <w:pPr>
        <w:pStyle w:val="TDC2"/>
        <w:tabs>
          <w:tab w:val="right" w:leader="dot" w:pos="8828"/>
        </w:tabs>
        <w:rPr>
          <w:rFonts w:eastAsiaTheme="minorEastAsia"/>
          <w:noProof/>
          <w:lang w:eastAsia="es-MX"/>
        </w:rPr>
      </w:pPr>
      <w:hyperlink w:anchor="_Toc10746737" w:history="1">
        <w:r w:rsidR="00133F17" w:rsidRPr="00395B36">
          <w:rPr>
            <w:rStyle w:val="Hipervnculo"/>
            <w:noProof/>
          </w:rPr>
          <w:t>PATRONES DE DISEÑO</w:t>
        </w:r>
        <w:r w:rsidR="00133F17">
          <w:rPr>
            <w:noProof/>
            <w:webHidden/>
          </w:rPr>
          <w:tab/>
        </w:r>
        <w:r w:rsidR="00133F17">
          <w:rPr>
            <w:noProof/>
            <w:webHidden/>
          </w:rPr>
          <w:fldChar w:fldCharType="begin"/>
        </w:r>
        <w:r w:rsidR="00133F17">
          <w:rPr>
            <w:noProof/>
            <w:webHidden/>
          </w:rPr>
          <w:instrText xml:space="preserve"> PAGEREF _Toc10746737 \h </w:instrText>
        </w:r>
        <w:r w:rsidR="00133F17">
          <w:rPr>
            <w:noProof/>
            <w:webHidden/>
          </w:rPr>
        </w:r>
        <w:r w:rsidR="00133F17">
          <w:rPr>
            <w:noProof/>
            <w:webHidden/>
          </w:rPr>
          <w:fldChar w:fldCharType="separate"/>
        </w:r>
        <w:r w:rsidR="00133F17">
          <w:rPr>
            <w:noProof/>
            <w:webHidden/>
          </w:rPr>
          <w:t>11</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38" w:history="1">
        <w:r w:rsidR="00133F17" w:rsidRPr="00395B36">
          <w:rPr>
            <w:rStyle w:val="Hipervnculo"/>
            <w:rFonts w:eastAsia="Times New Roman"/>
            <w:noProof/>
            <w:lang w:val="es-UY" w:eastAsia="es-MX"/>
          </w:rPr>
          <w:t>Patrón Cache-Aside</w:t>
        </w:r>
        <w:r w:rsidR="00133F17">
          <w:rPr>
            <w:noProof/>
            <w:webHidden/>
          </w:rPr>
          <w:tab/>
        </w:r>
        <w:r w:rsidR="00133F17">
          <w:rPr>
            <w:noProof/>
            <w:webHidden/>
          </w:rPr>
          <w:fldChar w:fldCharType="begin"/>
        </w:r>
        <w:r w:rsidR="00133F17">
          <w:rPr>
            <w:noProof/>
            <w:webHidden/>
          </w:rPr>
          <w:instrText xml:space="preserve"> PAGEREF _Toc10746738 \h </w:instrText>
        </w:r>
        <w:r w:rsidR="00133F17">
          <w:rPr>
            <w:noProof/>
            <w:webHidden/>
          </w:rPr>
        </w:r>
        <w:r w:rsidR="00133F17">
          <w:rPr>
            <w:noProof/>
            <w:webHidden/>
          </w:rPr>
          <w:fldChar w:fldCharType="separate"/>
        </w:r>
        <w:r w:rsidR="00133F17">
          <w:rPr>
            <w:noProof/>
            <w:webHidden/>
          </w:rPr>
          <w:t>14</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39" w:history="1">
        <w:r w:rsidR="00133F17" w:rsidRPr="00395B36">
          <w:rPr>
            <w:rStyle w:val="Hipervnculo"/>
            <w:noProof/>
          </w:rPr>
          <w:t>Patrones de Diseño Cloud</w:t>
        </w:r>
        <w:r w:rsidR="00133F17" w:rsidRPr="00395B36">
          <w:rPr>
            <w:rStyle w:val="Hipervnculo"/>
            <w:rFonts w:eastAsia="Times New Roman"/>
            <w:noProof/>
            <w:lang w:eastAsia="es-MX"/>
          </w:rPr>
          <w:t>:</w:t>
        </w:r>
        <w:r w:rsidR="00133F17">
          <w:rPr>
            <w:noProof/>
            <w:webHidden/>
          </w:rPr>
          <w:tab/>
        </w:r>
        <w:r w:rsidR="00133F17">
          <w:rPr>
            <w:noProof/>
            <w:webHidden/>
          </w:rPr>
          <w:fldChar w:fldCharType="begin"/>
        </w:r>
        <w:r w:rsidR="00133F17">
          <w:rPr>
            <w:noProof/>
            <w:webHidden/>
          </w:rPr>
          <w:instrText xml:space="preserve"> PAGEREF _Toc10746739 \h </w:instrText>
        </w:r>
        <w:r w:rsidR="00133F17">
          <w:rPr>
            <w:noProof/>
            <w:webHidden/>
          </w:rPr>
        </w:r>
        <w:r w:rsidR="00133F17">
          <w:rPr>
            <w:noProof/>
            <w:webHidden/>
          </w:rPr>
          <w:fldChar w:fldCharType="separate"/>
        </w:r>
        <w:r w:rsidR="00133F17">
          <w:rPr>
            <w:noProof/>
            <w:webHidden/>
          </w:rPr>
          <w:t>16</w:t>
        </w:r>
        <w:r w:rsidR="00133F17">
          <w:rPr>
            <w:noProof/>
            <w:webHidden/>
          </w:rPr>
          <w:fldChar w:fldCharType="end"/>
        </w:r>
      </w:hyperlink>
    </w:p>
    <w:p w:rsidR="00133F17" w:rsidRDefault="00221918">
      <w:pPr>
        <w:pStyle w:val="TDC2"/>
        <w:tabs>
          <w:tab w:val="right" w:leader="dot" w:pos="8828"/>
        </w:tabs>
        <w:rPr>
          <w:rFonts w:eastAsiaTheme="minorEastAsia"/>
          <w:noProof/>
          <w:lang w:eastAsia="es-MX"/>
        </w:rPr>
      </w:pPr>
      <w:hyperlink w:anchor="_Toc10746740" w:history="1">
        <w:r w:rsidR="00133F17" w:rsidRPr="00395B36">
          <w:rPr>
            <w:rStyle w:val="Hipervnculo"/>
            <w:rFonts w:cs="Arial"/>
            <w:noProof/>
          </w:rPr>
          <w:t>Estándares en servicios</w:t>
        </w:r>
        <w:r w:rsidR="00133F17">
          <w:rPr>
            <w:noProof/>
            <w:webHidden/>
          </w:rPr>
          <w:tab/>
        </w:r>
        <w:r w:rsidR="00133F17">
          <w:rPr>
            <w:noProof/>
            <w:webHidden/>
          </w:rPr>
          <w:fldChar w:fldCharType="begin"/>
        </w:r>
        <w:r w:rsidR="00133F17">
          <w:rPr>
            <w:noProof/>
            <w:webHidden/>
          </w:rPr>
          <w:instrText xml:space="preserve"> PAGEREF _Toc10746740 \h </w:instrText>
        </w:r>
        <w:r w:rsidR="00133F17">
          <w:rPr>
            <w:noProof/>
            <w:webHidden/>
          </w:rPr>
        </w:r>
        <w:r w:rsidR="00133F17">
          <w:rPr>
            <w:noProof/>
            <w:webHidden/>
          </w:rPr>
          <w:fldChar w:fldCharType="separate"/>
        </w:r>
        <w:r w:rsidR="00133F17">
          <w:rPr>
            <w:noProof/>
            <w:webHidden/>
          </w:rPr>
          <w:t>20</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41" w:history="1">
        <w:r w:rsidR="00133F17" w:rsidRPr="00395B36">
          <w:rPr>
            <w:rStyle w:val="Hipervnculo"/>
            <w:noProof/>
          </w:rPr>
          <w:t>ESTADO DE LA ESTANDARIZACIÓN DE LA COMPUTACION EN LA NUBE</w:t>
        </w:r>
        <w:r w:rsidR="00133F17">
          <w:rPr>
            <w:noProof/>
            <w:webHidden/>
          </w:rPr>
          <w:tab/>
        </w:r>
        <w:r w:rsidR="00133F17">
          <w:rPr>
            <w:noProof/>
            <w:webHidden/>
          </w:rPr>
          <w:fldChar w:fldCharType="begin"/>
        </w:r>
        <w:r w:rsidR="00133F17">
          <w:rPr>
            <w:noProof/>
            <w:webHidden/>
          </w:rPr>
          <w:instrText xml:space="preserve"> PAGEREF _Toc10746741 \h </w:instrText>
        </w:r>
        <w:r w:rsidR="00133F17">
          <w:rPr>
            <w:noProof/>
            <w:webHidden/>
          </w:rPr>
        </w:r>
        <w:r w:rsidR="00133F17">
          <w:rPr>
            <w:noProof/>
            <w:webHidden/>
          </w:rPr>
          <w:fldChar w:fldCharType="separate"/>
        </w:r>
        <w:r w:rsidR="00133F17">
          <w:rPr>
            <w:noProof/>
            <w:webHidden/>
          </w:rPr>
          <w:t>21</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42" w:history="1">
        <w:r w:rsidR="00133F17" w:rsidRPr="00395B36">
          <w:rPr>
            <w:rStyle w:val="Hipervnculo"/>
            <w:noProof/>
          </w:rPr>
          <w:t>Clases de estándares</w:t>
        </w:r>
        <w:r w:rsidR="00133F17">
          <w:rPr>
            <w:noProof/>
            <w:webHidden/>
          </w:rPr>
          <w:tab/>
        </w:r>
        <w:r w:rsidR="00133F17">
          <w:rPr>
            <w:noProof/>
            <w:webHidden/>
          </w:rPr>
          <w:fldChar w:fldCharType="begin"/>
        </w:r>
        <w:r w:rsidR="00133F17">
          <w:rPr>
            <w:noProof/>
            <w:webHidden/>
          </w:rPr>
          <w:instrText xml:space="preserve"> PAGEREF _Toc10746742 \h </w:instrText>
        </w:r>
        <w:r w:rsidR="00133F17">
          <w:rPr>
            <w:noProof/>
            <w:webHidden/>
          </w:rPr>
        </w:r>
        <w:r w:rsidR="00133F17">
          <w:rPr>
            <w:noProof/>
            <w:webHidden/>
          </w:rPr>
          <w:fldChar w:fldCharType="separate"/>
        </w:r>
        <w:r w:rsidR="00133F17">
          <w:rPr>
            <w:noProof/>
            <w:webHidden/>
          </w:rPr>
          <w:t>21</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43" w:history="1">
        <w:r w:rsidR="00133F17" w:rsidRPr="00395B36">
          <w:rPr>
            <w:rStyle w:val="Hipervnculo"/>
            <w:noProof/>
          </w:rPr>
          <w:t>Organismos de estandarización</w:t>
        </w:r>
        <w:r w:rsidR="00133F17">
          <w:rPr>
            <w:noProof/>
            <w:webHidden/>
          </w:rPr>
          <w:tab/>
        </w:r>
        <w:r w:rsidR="00133F17">
          <w:rPr>
            <w:noProof/>
            <w:webHidden/>
          </w:rPr>
          <w:fldChar w:fldCharType="begin"/>
        </w:r>
        <w:r w:rsidR="00133F17">
          <w:rPr>
            <w:noProof/>
            <w:webHidden/>
          </w:rPr>
          <w:instrText xml:space="preserve"> PAGEREF _Toc10746743 \h </w:instrText>
        </w:r>
        <w:r w:rsidR="00133F17">
          <w:rPr>
            <w:noProof/>
            <w:webHidden/>
          </w:rPr>
        </w:r>
        <w:r w:rsidR="00133F17">
          <w:rPr>
            <w:noProof/>
            <w:webHidden/>
          </w:rPr>
          <w:fldChar w:fldCharType="separate"/>
        </w:r>
        <w:r w:rsidR="00133F17">
          <w:rPr>
            <w:noProof/>
            <w:webHidden/>
          </w:rPr>
          <w:t>22</w:t>
        </w:r>
        <w:r w:rsidR="00133F17">
          <w:rPr>
            <w:noProof/>
            <w:webHidden/>
          </w:rPr>
          <w:fldChar w:fldCharType="end"/>
        </w:r>
      </w:hyperlink>
    </w:p>
    <w:p w:rsidR="00133F17" w:rsidRDefault="00221918">
      <w:pPr>
        <w:pStyle w:val="TDC2"/>
        <w:tabs>
          <w:tab w:val="right" w:leader="dot" w:pos="8828"/>
        </w:tabs>
        <w:rPr>
          <w:rFonts w:eastAsiaTheme="minorEastAsia"/>
          <w:noProof/>
          <w:lang w:eastAsia="es-MX"/>
        </w:rPr>
      </w:pPr>
      <w:hyperlink w:anchor="_Toc10746744" w:history="1">
        <w:r w:rsidR="00133F17" w:rsidRPr="00395B36">
          <w:rPr>
            <w:rStyle w:val="Hipervnculo"/>
            <w:noProof/>
          </w:rPr>
          <w:t>Otros organismos de estandarización</w:t>
        </w:r>
        <w:r w:rsidR="00133F17">
          <w:rPr>
            <w:noProof/>
            <w:webHidden/>
          </w:rPr>
          <w:tab/>
        </w:r>
        <w:r w:rsidR="00133F17">
          <w:rPr>
            <w:noProof/>
            <w:webHidden/>
          </w:rPr>
          <w:fldChar w:fldCharType="begin"/>
        </w:r>
        <w:r w:rsidR="00133F17">
          <w:rPr>
            <w:noProof/>
            <w:webHidden/>
          </w:rPr>
          <w:instrText xml:space="preserve"> PAGEREF _Toc10746744 \h </w:instrText>
        </w:r>
        <w:r w:rsidR="00133F17">
          <w:rPr>
            <w:noProof/>
            <w:webHidden/>
          </w:rPr>
        </w:r>
        <w:r w:rsidR="00133F17">
          <w:rPr>
            <w:noProof/>
            <w:webHidden/>
          </w:rPr>
          <w:fldChar w:fldCharType="separate"/>
        </w:r>
        <w:r w:rsidR="00133F17">
          <w:rPr>
            <w:noProof/>
            <w:webHidden/>
          </w:rPr>
          <w:t>25</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45" w:history="1">
        <w:r w:rsidR="00133F17" w:rsidRPr="00395B36">
          <w:rPr>
            <w:rStyle w:val="Hipervnculo"/>
            <w:noProof/>
          </w:rPr>
          <w:t>Estándares de los servicios Web.</w:t>
        </w:r>
        <w:r w:rsidR="00133F17">
          <w:rPr>
            <w:noProof/>
            <w:webHidden/>
          </w:rPr>
          <w:tab/>
        </w:r>
        <w:r w:rsidR="00133F17">
          <w:rPr>
            <w:noProof/>
            <w:webHidden/>
          </w:rPr>
          <w:fldChar w:fldCharType="begin"/>
        </w:r>
        <w:r w:rsidR="00133F17">
          <w:rPr>
            <w:noProof/>
            <w:webHidden/>
          </w:rPr>
          <w:instrText xml:space="preserve"> PAGEREF _Toc10746745 \h </w:instrText>
        </w:r>
        <w:r w:rsidR="00133F17">
          <w:rPr>
            <w:noProof/>
            <w:webHidden/>
          </w:rPr>
        </w:r>
        <w:r w:rsidR="00133F17">
          <w:rPr>
            <w:noProof/>
            <w:webHidden/>
          </w:rPr>
          <w:fldChar w:fldCharType="separate"/>
        </w:r>
        <w:r w:rsidR="00133F17">
          <w:rPr>
            <w:noProof/>
            <w:webHidden/>
          </w:rPr>
          <w:t>28</w:t>
        </w:r>
        <w:r w:rsidR="00133F17">
          <w:rPr>
            <w:noProof/>
            <w:webHidden/>
          </w:rPr>
          <w:fldChar w:fldCharType="end"/>
        </w:r>
      </w:hyperlink>
    </w:p>
    <w:p w:rsidR="00133F17" w:rsidRDefault="00221918">
      <w:pPr>
        <w:pStyle w:val="TDC1"/>
        <w:tabs>
          <w:tab w:val="right" w:leader="dot" w:pos="8828"/>
        </w:tabs>
        <w:rPr>
          <w:noProof/>
          <w:sz w:val="22"/>
          <w:szCs w:val="22"/>
          <w:lang w:val="es-MX" w:eastAsia="es-MX"/>
        </w:rPr>
      </w:pPr>
      <w:hyperlink w:anchor="_Toc10746746" w:history="1">
        <w:r w:rsidR="00133F17" w:rsidRPr="00395B36">
          <w:rPr>
            <w:rStyle w:val="Hipervnculo"/>
            <w:rFonts w:cs="Arial"/>
            <w:bCs/>
            <w:noProof/>
          </w:rPr>
          <w:t>ISO 27018: Cloud Computing</w:t>
        </w:r>
        <w:r w:rsidR="00133F17">
          <w:rPr>
            <w:noProof/>
            <w:webHidden/>
          </w:rPr>
          <w:tab/>
        </w:r>
        <w:r w:rsidR="00133F17">
          <w:rPr>
            <w:noProof/>
            <w:webHidden/>
          </w:rPr>
          <w:fldChar w:fldCharType="begin"/>
        </w:r>
        <w:r w:rsidR="00133F17">
          <w:rPr>
            <w:noProof/>
            <w:webHidden/>
          </w:rPr>
          <w:instrText xml:space="preserve"> PAGEREF _Toc10746746 \h </w:instrText>
        </w:r>
        <w:r w:rsidR="00133F17">
          <w:rPr>
            <w:noProof/>
            <w:webHidden/>
          </w:rPr>
        </w:r>
        <w:r w:rsidR="00133F17">
          <w:rPr>
            <w:noProof/>
            <w:webHidden/>
          </w:rPr>
          <w:fldChar w:fldCharType="separate"/>
        </w:r>
        <w:r w:rsidR="00133F17">
          <w:rPr>
            <w:noProof/>
            <w:webHidden/>
          </w:rPr>
          <w:t>31</w:t>
        </w:r>
        <w:r w:rsidR="00133F17">
          <w:rPr>
            <w:noProof/>
            <w:webHidden/>
          </w:rPr>
          <w:fldChar w:fldCharType="end"/>
        </w:r>
      </w:hyperlink>
    </w:p>
    <w:p w:rsidR="00133F17" w:rsidRDefault="00221918">
      <w:pPr>
        <w:pStyle w:val="TDC2"/>
        <w:tabs>
          <w:tab w:val="right" w:leader="dot" w:pos="8828"/>
        </w:tabs>
        <w:rPr>
          <w:rFonts w:eastAsiaTheme="minorEastAsia"/>
          <w:noProof/>
          <w:lang w:eastAsia="es-MX"/>
        </w:rPr>
      </w:pPr>
      <w:hyperlink w:anchor="_Toc10746747" w:history="1">
        <w:r w:rsidR="00133F17" w:rsidRPr="00395B36">
          <w:rPr>
            <w:rStyle w:val="Hipervnculo"/>
            <w:rFonts w:cs="Arial"/>
            <w:noProof/>
          </w:rPr>
          <w:t>Plataformas tecnológicas</w:t>
        </w:r>
        <w:r w:rsidR="00133F17">
          <w:rPr>
            <w:noProof/>
            <w:webHidden/>
          </w:rPr>
          <w:tab/>
        </w:r>
        <w:r w:rsidR="00133F17">
          <w:rPr>
            <w:noProof/>
            <w:webHidden/>
          </w:rPr>
          <w:fldChar w:fldCharType="begin"/>
        </w:r>
        <w:r w:rsidR="00133F17">
          <w:rPr>
            <w:noProof/>
            <w:webHidden/>
          </w:rPr>
          <w:instrText xml:space="preserve"> PAGEREF _Toc10746747 \h </w:instrText>
        </w:r>
        <w:r w:rsidR="00133F17">
          <w:rPr>
            <w:noProof/>
            <w:webHidden/>
          </w:rPr>
        </w:r>
        <w:r w:rsidR="00133F17">
          <w:rPr>
            <w:noProof/>
            <w:webHidden/>
          </w:rPr>
          <w:fldChar w:fldCharType="separate"/>
        </w:r>
        <w:r w:rsidR="00133F17">
          <w:rPr>
            <w:noProof/>
            <w:webHidden/>
          </w:rPr>
          <w:t>33</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48" w:history="1">
        <w:r w:rsidR="00133F17" w:rsidRPr="00395B36">
          <w:rPr>
            <w:rStyle w:val="Hipervnculo"/>
            <w:noProof/>
            <w:shd w:val="clear" w:color="auto" w:fill="FFFFFF"/>
          </w:rPr>
          <w:t>¿Qué es una Plataforma Tecnológica?</w:t>
        </w:r>
        <w:r w:rsidR="00133F17">
          <w:rPr>
            <w:noProof/>
            <w:webHidden/>
          </w:rPr>
          <w:tab/>
        </w:r>
        <w:r w:rsidR="00133F17">
          <w:rPr>
            <w:noProof/>
            <w:webHidden/>
          </w:rPr>
          <w:fldChar w:fldCharType="begin"/>
        </w:r>
        <w:r w:rsidR="00133F17">
          <w:rPr>
            <w:noProof/>
            <w:webHidden/>
          </w:rPr>
          <w:instrText xml:space="preserve"> PAGEREF _Toc10746748 \h </w:instrText>
        </w:r>
        <w:r w:rsidR="00133F17">
          <w:rPr>
            <w:noProof/>
            <w:webHidden/>
          </w:rPr>
        </w:r>
        <w:r w:rsidR="00133F17">
          <w:rPr>
            <w:noProof/>
            <w:webHidden/>
          </w:rPr>
          <w:fldChar w:fldCharType="separate"/>
        </w:r>
        <w:r w:rsidR="00133F17">
          <w:rPr>
            <w:noProof/>
            <w:webHidden/>
          </w:rPr>
          <w:t>33</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49" w:history="1">
        <w:r w:rsidR="00133F17" w:rsidRPr="00395B36">
          <w:rPr>
            <w:rStyle w:val="Hipervnculo"/>
            <w:noProof/>
          </w:rPr>
          <w:t>Empresas Líderes en Plataformas de Tecnología</w:t>
        </w:r>
        <w:r w:rsidR="00133F17">
          <w:rPr>
            <w:noProof/>
            <w:webHidden/>
          </w:rPr>
          <w:tab/>
        </w:r>
        <w:r w:rsidR="00133F17">
          <w:rPr>
            <w:noProof/>
            <w:webHidden/>
          </w:rPr>
          <w:fldChar w:fldCharType="begin"/>
        </w:r>
        <w:r w:rsidR="00133F17">
          <w:rPr>
            <w:noProof/>
            <w:webHidden/>
          </w:rPr>
          <w:instrText xml:space="preserve"> PAGEREF _Toc10746749 \h </w:instrText>
        </w:r>
        <w:r w:rsidR="00133F17">
          <w:rPr>
            <w:noProof/>
            <w:webHidden/>
          </w:rPr>
        </w:r>
        <w:r w:rsidR="00133F17">
          <w:rPr>
            <w:noProof/>
            <w:webHidden/>
          </w:rPr>
          <w:fldChar w:fldCharType="separate"/>
        </w:r>
        <w:r w:rsidR="00133F17">
          <w:rPr>
            <w:noProof/>
            <w:webHidden/>
          </w:rPr>
          <w:t>34</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0" w:history="1">
        <w:r w:rsidR="00133F17" w:rsidRPr="00395B36">
          <w:rPr>
            <w:rStyle w:val="Hipervnculo"/>
            <w:rFonts w:cs="Arial"/>
            <w:noProof/>
          </w:rPr>
          <w:t>Plataformas de servicios</w:t>
        </w:r>
        <w:r w:rsidR="00133F17">
          <w:rPr>
            <w:noProof/>
            <w:webHidden/>
          </w:rPr>
          <w:tab/>
        </w:r>
        <w:r w:rsidR="00133F17">
          <w:rPr>
            <w:noProof/>
            <w:webHidden/>
          </w:rPr>
          <w:fldChar w:fldCharType="begin"/>
        </w:r>
        <w:r w:rsidR="00133F17">
          <w:rPr>
            <w:noProof/>
            <w:webHidden/>
          </w:rPr>
          <w:instrText xml:space="preserve"> PAGEREF _Toc10746750 \h </w:instrText>
        </w:r>
        <w:r w:rsidR="00133F17">
          <w:rPr>
            <w:noProof/>
            <w:webHidden/>
          </w:rPr>
        </w:r>
        <w:r w:rsidR="00133F17">
          <w:rPr>
            <w:noProof/>
            <w:webHidden/>
          </w:rPr>
          <w:fldChar w:fldCharType="separate"/>
        </w:r>
        <w:r w:rsidR="00133F17">
          <w:rPr>
            <w:noProof/>
            <w:webHidden/>
          </w:rPr>
          <w:t>35</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1" w:history="1">
        <w:r w:rsidR="00133F17" w:rsidRPr="00395B36">
          <w:rPr>
            <w:rStyle w:val="Hipervnculo"/>
            <w:rFonts w:cs="Arial"/>
            <w:noProof/>
          </w:rPr>
          <w:t>Servicios en la nube</w:t>
        </w:r>
        <w:r w:rsidR="00133F17">
          <w:rPr>
            <w:noProof/>
            <w:webHidden/>
          </w:rPr>
          <w:tab/>
        </w:r>
        <w:r w:rsidR="00133F17">
          <w:rPr>
            <w:noProof/>
            <w:webHidden/>
          </w:rPr>
          <w:fldChar w:fldCharType="begin"/>
        </w:r>
        <w:r w:rsidR="00133F17">
          <w:rPr>
            <w:noProof/>
            <w:webHidden/>
          </w:rPr>
          <w:instrText xml:space="preserve"> PAGEREF _Toc10746751 \h </w:instrText>
        </w:r>
        <w:r w:rsidR="00133F17">
          <w:rPr>
            <w:noProof/>
            <w:webHidden/>
          </w:rPr>
        </w:r>
        <w:r w:rsidR="00133F17">
          <w:rPr>
            <w:noProof/>
            <w:webHidden/>
          </w:rPr>
          <w:fldChar w:fldCharType="separate"/>
        </w:r>
        <w:r w:rsidR="00133F17">
          <w:rPr>
            <w:noProof/>
            <w:webHidden/>
          </w:rPr>
          <w:t>36</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2" w:history="1">
        <w:r w:rsidR="00133F17" w:rsidRPr="00395B36">
          <w:rPr>
            <w:rStyle w:val="Hipervnculo"/>
            <w:rFonts w:cs="Arial"/>
            <w:noProof/>
          </w:rPr>
          <w:t>Plataformas tecnológicas para el desarrollo de sitios web</w:t>
        </w:r>
        <w:r w:rsidR="00133F17">
          <w:rPr>
            <w:noProof/>
            <w:webHidden/>
          </w:rPr>
          <w:tab/>
        </w:r>
        <w:r w:rsidR="00133F17">
          <w:rPr>
            <w:noProof/>
            <w:webHidden/>
          </w:rPr>
          <w:fldChar w:fldCharType="begin"/>
        </w:r>
        <w:r w:rsidR="00133F17">
          <w:rPr>
            <w:noProof/>
            <w:webHidden/>
          </w:rPr>
          <w:instrText xml:space="preserve"> PAGEREF _Toc10746752 \h </w:instrText>
        </w:r>
        <w:r w:rsidR="00133F17">
          <w:rPr>
            <w:noProof/>
            <w:webHidden/>
          </w:rPr>
        </w:r>
        <w:r w:rsidR="00133F17">
          <w:rPr>
            <w:noProof/>
            <w:webHidden/>
          </w:rPr>
          <w:fldChar w:fldCharType="separate"/>
        </w:r>
        <w:r w:rsidR="00133F17">
          <w:rPr>
            <w:noProof/>
            <w:webHidden/>
          </w:rPr>
          <w:t>37</w:t>
        </w:r>
        <w:r w:rsidR="00133F17">
          <w:rPr>
            <w:noProof/>
            <w:webHidden/>
          </w:rPr>
          <w:fldChar w:fldCharType="end"/>
        </w:r>
      </w:hyperlink>
    </w:p>
    <w:p w:rsidR="00133F17" w:rsidRDefault="00221918">
      <w:pPr>
        <w:pStyle w:val="TDC2"/>
        <w:tabs>
          <w:tab w:val="right" w:leader="dot" w:pos="8828"/>
        </w:tabs>
        <w:rPr>
          <w:rFonts w:eastAsiaTheme="minorEastAsia"/>
          <w:noProof/>
          <w:lang w:eastAsia="es-MX"/>
        </w:rPr>
      </w:pPr>
      <w:hyperlink w:anchor="_Toc10746753" w:history="1">
        <w:r w:rsidR="00133F17" w:rsidRPr="00395B36">
          <w:rPr>
            <w:rStyle w:val="Hipervnculo"/>
            <w:rFonts w:cs="Arial"/>
            <w:noProof/>
          </w:rPr>
          <w:t>Seguridad e interoperabilidad</w:t>
        </w:r>
        <w:r w:rsidR="00133F17">
          <w:rPr>
            <w:noProof/>
            <w:webHidden/>
          </w:rPr>
          <w:tab/>
        </w:r>
        <w:r w:rsidR="00133F17">
          <w:rPr>
            <w:noProof/>
            <w:webHidden/>
          </w:rPr>
          <w:fldChar w:fldCharType="begin"/>
        </w:r>
        <w:r w:rsidR="00133F17">
          <w:rPr>
            <w:noProof/>
            <w:webHidden/>
          </w:rPr>
          <w:instrText xml:space="preserve"> PAGEREF _Toc10746753 \h </w:instrText>
        </w:r>
        <w:r w:rsidR="00133F17">
          <w:rPr>
            <w:noProof/>
            <w:webHidden/>
          </w:rPr>
        </w:r>
        <w:r w:rsidR="00133F17">
          <w:rPr>
            <w:noProof/>
            <w:webHidden/>
          </w:rPr>
          <w:fldChar w:fldCharType="separate"/>
        </w:r>
        <w:r w:rsidR="00133F17">
          <w:rPr>
            <w:noProof/>
            <w:webHidden/>
          </w:rPr>
          <w:t>39</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4" w:history="1">
        <w:r w:rsidR="00133F17" w:rsidRPr="00395B36">
          <w:rPr>
            <w:rStyle w:val="Hipervnculo"/>
            <w:noProof/>
          </w:rPr>
          <w:t>Seguridad en Cloud Computing</w:t>
        </w:r>
        <w:r w:rsidR="00133F17">
          <w:rPr>
            <w:noProof/>
            <w:webHidden/>
          </w:rPr>
          <w:tab/>
        </w:r>
        <w:r w:rsidR="00133F17">
          <w:rPr>
            <w:noProof/>
            <w:webHidden/>
          </w:rPr>
          <w:fldChar w:fldCharType="begin"/>
        </w:r>
        <w:r w:rsidR="00133F17">
          <w:rPr>
            <w:noProof/>
            <w:webHidden/>
          </w:rPr>
          <w:instrText xml:space="preserve"> PAGEREF _Toc10746754 \h </w:instrText>
        </w:r>
        <w:r w:rsidR="00133F17">
          <w:rPr>
            <w:noProof/>
            <w:webHidden/>
          </w:rPr>
        </w:r>
        <w:r w:rsidR="00133F17">
          <w:rPr>
            <w:noProof/>
            <w:webHidden/>
          </w:rPr>
          <w:fldChar w:fldCharType="separate"/>
        </w:r>
        <w:r w:rsidR="00133F17">
          <w:rPr>
            <w:noProof/>
            <w:webHidden/>
          </w:rPr>
          <w:t>39</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5" w:history="1">
        <w:r w:rsidR="00133F17" w:rsidRPr="00395B36">
          <w:rPr>
            <w:rStyle w:val="Hipervnculo"/>
            <w:noProof/>
          </w:rPr>
          <w:t>LA SEGURIDAD COMO SERVICIO (SecaaS)</w:t>
        </w:r>
        <w:r w:rsidR="00133F17">
          <w:rPr>
            <w:noProof/>
            <w:webHidden/>
          </w:rPr>
          <w:tab/>
        </w:r>
        <w:r w:rsidR="00133F17">
          <w:rPr>
            <w:noProof/>
            <w:webHidden/>
          </w:rPr>
          <w:fldChar w:fldCharType="begin"/>
        </w:r>
        <w:r w:rsidR="00133F17">
          <w:rPr>
            <w:noProof/>
            <w:webHidden/>
          </w:rPr>
          <w:instrText xml:space="preserve"> PAGEREF _Toc10746755 \h </w:instrText>
        </w:r>
        <w:r w:rsidR="00133F17">
          <w:rPr>
            <w:noProof/>
            <w:webHidden/>
          </w:rPr>
        </w:r>
        <w:r w:rsidR="00133F17">
          <w:rPr>
            <w:noProof/>
            <w:webHidden/>
          </w:rPr>
          <w:fldChar w:fldCharType="separate"/>
        </w:r>
        <w:r w:rsidR="00133F17">
          <w:rPr>
            <w:noProof/>
            <w:webHidden/>
          </w:rPr>
          <w:t>42</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6" w:history="1">
        <w:r w:rsidR="00133F17" w:rsidRPr="00395B36">
          <w:rPr>
            <w:rStyle w:val="Hipervnculo"/>
            <w:noProof/>
          </w:rPr>
          <w:t>PRIVACIDAD E IMPACTO EN LA NUBE</w:t>
        </w:r>
        <w:r w:rsidR="00133F17">
          <w:rPr>
            <w:noProof/>
            <w:webHidden/>
          </w:rPr>
          <w:tab/>
        </w:r>
        <w:r w:rsidR="00133F17">
          <w:rPr>
            <w:noProof/>
            <w:webHidden/>
          </w:rPr>
          <w:fldChar w:fldCharType="begin"/>
        </w:r>
        <w:r w:rsidR="00133F17">
          <w:rPr>
            <w:noProof/>
            <w:webHidden/>
          </w:rPr>
          <w:instrText xml:space="preserve"> PAGEREF _Toc10746756 \h </w:instrText>
        </w:r>
        <w:r w:rsidR="00133F17">
          <w:rPr>
            <w:noProof/>
            <w:webHidden/>
          </w:rPr>
        </w:r>
        <w:r w:rsidR="00133F17">
          <w:rPr>
            <w:noProof/>
            <w:webHidden/>
          </w:rPr>
          <w:fldChar w:fldCharType="separate"/>
        </w:r>
        <w:r w:rsidR="00133F17">
          <w:rPr>
            <w:noProof/>
            <w:webHidden/>
          </w:rPr>
          <w:t>42</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7" w:history="1">
        <w:r w:rsidR="00133F17" w:rsidRPr="00395B36">
          <w:rPr>
            <w:rStyle w:val="Hipervnculo"/>
            <w:noProof/>
          </w:rPr>
          <w:t>RIESGOS Y AMENAZAS EN CLOUD COMPUTING</w:t>
        </w:r>
        <w:r w:rsidR="00133F17">
          <w:rPr>
            <w:noProof/>
            <w:webHidden/>
          </w:rPr>
          <w:tab/>
        </w:r>
        <w:r w:rsidR="00133F17">
          <w:rPr>
            <w:noProof/>
            <w:webHidden/>
          </w:rPr>
          <w:fldChar w:fldCharType="begin"/>
        </w:r>
        <w:r w:rsidR="00133F17">
          <w:rPr>
            <w:noProof/>
            <w:webHidden/>
          </w:rPr>
          <w:instrText xml:space="preserve"> PAGEREF _Toc10746757 \h </w:instrText>
        </w:r>
        <w:r w:rsidR="00133F17">
          <w:rPr>
            <w:noProof/>
            <w:webHidden/>
          </w:rPr>
        </w:r>
        <w:r w:rsidR="00133F17">
          <w:rPr>
            <w:noProof/>
            <w:webHidden/>
          </w:rPr>
          <w:fldChar w:fldCharType="separate"/>
        </w:r>
        <w:r w:rsidR="00133F17">
          <w:rPr>
            <w:noProof/>
            <w:webHidden/>
          </w:rPr>
          <w:t>43</w:t>
        </w:r>
        <w:r w:rsidR="00133F17">
          <w:rPr>
            <w:noProof/>
            <w:webHidden/>
          </w:rPr>
          <w:fldChar w:fldCharType="end"/>
        </w:r>
      </w:hyperlink>
    </w:p>
    <w:p w:rsidR="00133F17" w:rsidRDefault="00221918">
      <w:pPr>
        <w:pStyle w:val="TDC3"/>
        <w:tabs>
          <w:tab w:val="right" w:leader="dot" w:pos="8828"/>
        </w:tabs>
        <w:rPr>
          <w:rFonts w:eastAsiaTheme="minorEastAsia"/>
          <w:noProof/>
          <w:lang w:eastAsia="es-MX"/>
        </w:rPr>
      </w:pPr>
      <w:hyperlink w:anchor="_Toc10746758" w:history="1">
        <w:r w:rsidR="00133F17" w:rsidRPr="00395B36">
          <w:rPr>
            <w:rStyle w:val="Hipervnculo"/>
            <w:noProof/>
          </w:rPr>
          <w:t>Protocolos de seguridad para servicios web</w:t>
        </w:r>
        <w:r w:rsidR="00133F17">
          <w:rPr>
            <w:noProof/>
            <w:webHidden/>
          </w:rPr>
          <w:tab/>
        </w:r>
        <w:r w:rsidR="00133F17">
          <w:rPr>
            <w:noProof/>
            <w:webHidden/>
          </w:rPr>
          <w:fldChar w:fldCharType="begin"/>
        </w:r>
        <w:r w:rsidR="00133F17">
          <w:rPr>
            <w:noProof/>
            <w:webHidden/>
          </w:rPr>
          <w:instrText xml:space="preserve"> PAGEREF _Toc10746758 \h </w:instrText>
        </w:r>
        <w:r w:rsidR="00133F17">
          <w:rPr>
            <w:noProof/>
            <w:webHidden/>
          </w:rPr>
        </w:r>
        <w:r w:rsidR="00133F17">
          <w:rPr>
            <w:noProof/>
            <w:webHidden/>
          </w:rPr>
          <w:fldChar w:fldCharType="separate"/>
        </w:r>
        <w:r w:rsidR="00133F17">
          <w:rPr>
            <w:noProof/>
            <w:webHidden/>
          </w:rPr>
          <w:t>44</w:t>
        </w:r>
        <w:r w:rsidR="00133F17">
          <w:rPr>
            <w:noProof/>
            <w:webHidden/>
          </w:rPr>
          <w:fldChar w:fldCharType="end"/>
        </w:r>
      </w:hyperlink>
    </w:p>
    <w:p w:rsidR="00133F17" w:rsidRDefault="00221918">
      <w:pPr>
        <w:pStyle w:val="TDC1"/>
        <w:tabs>
          <w:tab w:val="right" w:leader="dot" w:pos="8828"/>
        </w:tabs>
        <w:rPr>
          <w:noProof/>
          <w:sz w:val="22"/>
          <w:szCs w:val="22"/>
          <w:lang w:val="es-MX" w:eastAsia="es-MX"/>
        </w:rPr>
      </w:pPr>
      <w:hyperlink w:anchor="_Toc10746759" w:history="1">
        <w:r w:rsidR="00133F17" w:rsidRPr="00395B36">
          <w:rPr>
            <w:rStyle w:val="Hipervnculo"/>
            <w:noProof/>
          </w:rPr>
          <w:t>Conclusión</w:t>
        </w:r>
        <w:r w:rsidR="00133F17">
          <w:rPr>
            <w:noProof/>
            <w:webHidden/>
          </w:rPr>
          <w:tab/>
        </w:r>
        <w:r w:rsidR="00133F17">
          <w:rPr>
            <w:noProof/>
            <w:webHidden/>
          </w:rPr>
          <w:fldChar w:fldCharType="begin"/>
        </w:r>
        <w:r w:rsidR="00133F17">
          <w:rPr>
            <w:noProof/>
            <w:webHidden/>
          </w:rPr>
          <w:instrText xml:space="preserve"> PAGEREF _Toc10746759 \h </w:instrText>
        </w:r>
        <w:r w:rsidR="00133F17">
          <w:rPr>
            <w:noProof/>
            <w:webHidden/>
          </w:rPr>
        </w:r>
        <w:r w:rsidR="00133F17">
          <w:rPr>
            <w:noProof/>
            <w:webHidden/>
          </w:rPr>
          <w:fldChar w:fldCharType="separate"/>
        </w:r>
        <w:r w:rsidR="00133F17">
          <w:rPr>
            <w:noProof/>
            <w:webHidden/>
          </w:rPr>
          <w:t>46</w:t>
        </w:r>
        <w:r w:rsidR="00133F17">
          <w:rPr>
            <w:noProof/>
            <w:webHidden/>
          </w:rPr>
          <w:fldChar w:fldCharType="end"/>
        </w:r>
      </w:hyperlink>
    </w:p>
    <w:p w:rsidR="00133F17" w:rsidRDefault="00221918">
      <w:pPr>
        <w:pStyle w:val="TDC1"/>
        <w:tabs>
          <w:tab w:val="right" w:leader="dot" w:pos="8828"/>
        </w:tabs>
        <w:rPr>
          <w:noProof/>
          <w:sz w:val="22"/>
          <w:szCs w:val="22"/>
          <w:lang w:val="es-MX" w:eastAsia="es-MX"/>
        </w:rPr>
      </w:pPr>
      <w:hyperlink w:anchor="_Toc10746760" w:history="1">
        <w:r w:rsidR="00133F17" w:rsidRPr="00395B36">
          <w:rPr>
            <w:rStyle w:val="Hipervnculo"/>
            <w:noProof/>
          </w:rPr>
          <w:t>Bibliografía</w:t>
        </w:r>
        <w:r w:rsidR="00133F17">
          <w:rPr>
            <w:noProof/>
            <w:webHidden/>
          </w:rPr>
          <w:tab/>
        </w:r>
        <w:r w:rsidR="00133F17">
          <w:rPr>
            <w:noProof/>
            <w:webHidden/>
          </w:rPr>
          <w:fldChar w:fldCharType="begin"/>
        </w:r>
        <w:r w:rsidR="00133F17">
          <w:rPr>
            <w:noProof/>
            <w:webHidden/>
          </w:rPr>
          <w:instrText xml:space="preserve"> PAGEREF _Toc10746760 \h </w:instrText>
        </w:r>
        <w:r w:rsidR="00133F17">
          <w:rPr>
            <w:noProof/>
            <w:webHidden/>
          </w:rPr>
        </w:r>
        <w:r w:rsidR="00133F17">
          <w:rPr>
            <w:noProof/>
            <w:webHidden/>
          </w:rPr>
          <w:fldChar w:fldCharType="separate"/>
        </w:r>
        <w:r w:rsidR="00133F17">
          <w:rPr>
            <w:noProof/>
            <w:webHidden/>
          </w:rPr>
          <w:t>47</w:t>
        </w:r>
        <w:r w:rsidR="00133F17">
          <w:rPr>
            <w:noProof/>
            <w:webHidden/>
          </w:rPr>
          <w:fldChar w:fldCharType="end"/>
        </w:r>
      </w:hyperlink>
    </w:p>
    <w:p w:rsidR="00133F17" w:rsidRDefault="00133F17" w:rsidP="00133F17">
      <w:r>
        <w:fldChar w:fldCharType="end"/>
      </w:r>
    </w:p>
    <w:p w:rsidR="00133F17" w:rsidRDefault="00133F17" w:rsidP="00133F17">
      <w:pPr>
        <w:pStyle w:val="Ttulo1"/>
        <w:jc w:val="center"/>
      </w:pPr>
      <w:r>
        <w:lastRenderedPageBreak/>
        <w:t>INTRODUCCION</w:t>
      </w:r>
    </w:p>
    <w:p w:rsidR="00133F17" w:rsidRDefault="00133F17" w:rsidP="00133F17"/>
    <w:p w:rsidR="00221918" w:rsidRPr="00221918" w:rsidRDefault="00221918" w:rsidP="00221918">
      <w:pPr>
        <w:spacing w:line="360" w:lineRule="auto"/>
        <w:jc w:val="both"/>
        <w:rPr>
          <w:rFonts w:ascii="Arial" w:hAnsi="Arial" w:cs="Arial"/>
          <w:sz w:val="24"/>
        </w:rPr>
      </w:pPr>
      <w:r>
        <w:rPr>
          <w:rFonts w:ascii="Arial" w:hAnsi="Arial" w:cs="Arial"/>
          <w:sz w:val="24"/>
        </w:rPr>
        <w:t xml:space="preserve">La computación en la nube es también conocida como servicios en la nube o nube de conceptos, la computación en la nube es un modelo de acceso a los sistemas informáticos, en la que los datos y las aplicaciones están alojados en el internet y en centros de cómputo remotos. Las empresas, las organizaciones y los negocios en general están viendo en esta tecnología la solución de muchos de sus problemas, sobre todo </w:t>
      </w:r>
      <w:r>
        <w:rPr>
          <w:rFonts w:ascii="Arial" w:hAnsi="Arial" w:cs="Arial"/>
          <w:sz w:val="24"/>
        </w:rPr>
        <w:t>económicos,</w:t>
      </w:r>
      <w:r>
        <w:rPr>
          <w:rFonts w:ascii="Arial" w:hAnsi="Arial" w:cs="Arial"/>
          <w:sz w:val="24"/>
        </w:rPr>
        <w:t xml:space="preserve"> pero también de infraestructura tecnológicas. Actualmente existen tres tipos de nubes la cuales nos van a ayudar en guardar los datos de la empresa, una de ella es la nube privada la cual se brinda dentro de la misma empresa y son gestionados por la misma empresa, la nube publica en la cual en proveedor el cual toma toda la responsabilidad de instalación, provisión y mantenimiento, por </w:t>
      </w:r>
      <w:r>
        <w:rPr>
          <w:rFonts w:ascii="Arial" w:hAnsi="Arial" w:cs="Arial"/>
          <w:sz w:val="24"/>
        </w:rPr>
        <w:t>último,</w:t>
      </w:r>
      <w:r>
        <w:rPr>
          <w:rFonts w:ascii="Arial" w:hAnsi="Arial" w:cs="Arial"/>
          <w:sz w:val="24"/>
        </w:rPr>
        <w:t xml:space="preserve"> la nube hibrida la cual la gestión se divide entre la empresa y el proveedor. Una de las ventajas es que los consumidores y la empresa gestionen archivos y utilicen programas sin necesidad de instalarlos. </w:t>
      </w:r>
    </w:p>
    <w:p w:rsidR="00133F17" w:rsidRPr="00F66184" w:rsidRDefault="00133F17" w:rsidP="00F66184">
      <w:pPr>
        <w:spacing w:line="360" w:lineRule="auto"/>
        <w:rPr>
          <w:rFonts w:ascii="Arial" w:hAnsi="Arial" w:cs="Arial"/>
          <w:sz w:val="24"/>
          <w:szCs w:val="24"/>
        </w:rPr>
      </w:pPr>
      <w:r w:rsidRPr="00F66184">
        <w:rPr>
          <w:rFonts w:ascii="Arial" w:hAnsi="Arial" w:cs="Arial"/>
          <w:sz w:val="24"/>
          <w:szCs w:val="24"/>
        </w:rPr>
        <w:t xml:space="preserve">La computación en la nube es una tecnología que ha aumentado su auge con el paso del tiempo, debido a que cada vez cobra mayor fuerza con el uso excesivo de espacio </w:t>
      </w:r>
      <w:r w:rsidR="00F66184" w:rsidRPr="00F66184">
        <w:rPr>
          <w:rFonts w:ascii="Arial" w:hAnsi="Arial" w:cs="Arial"/>
          <w:sz w:val="24"/>
          <w:szCs w:val="24"/>
        </w:rPr>
        <w:t>virtual, además debido al aumento del uso y apogeo de las paginas web y todas las herramientas web.</w:t>
      </w:r>
    </w:p>
    <w:p w:rsidR="00F66184" w:rsidRDefault="00F66184" w:rsidP="00F66184">
      <w:pPr>
        <w:spacing w:line="360" w:lineRule="auto"/>
        <w:rPr>
          <w:rFonts w:ascii="Arial" w:hAnsi="Arial" w:cs="Arial"/>
          <w:sz w:val="24"/>
          <w:szCs w:val="24"/>
        </w:rPr>
      </w:pPr>
      <w:r w:rsidRPr="00F66184">
        <w:rPr>
          <w:rFonts w:ascii="Arial" w:hAnsi="Arial" w:cs="Arial"/>
          <w:sz w:val="24"/>
          <w:szCs w:val="24"/>
        </w:rPr>
        <w:t xml:space="preserve">No es de extrañarse que esta tecnología tenga mucho que ver con el desarrollo de paginas web, por que como sabemos prácticamente ahí es donde almacenamos la información que subimos a través de las paginas web, así como también son una clase de administrador para estas páginas, el servicio en la nube es de vital importancia para el desarrollo web, </w:t>
      </w:r>
      <w:r>
        <w:rPr>
          <w:rFonts w:ascii="Arial" w:hAnsi="Arial" w:cs="Arial"/>
          <w:sz w:val="24"/>
          <w:szCs w:val="24"/>
        </w:rPr>
        <w:t>ya que a través de las herramientas que ofrece podemos usar mejor la internet.</w:t>
      </w:r>
    </w:p>
    <w:p w:rsidR="00F66184" w:rsidRDefault="00F66184" w:rsidP="00F66184">
      <w:pPr>
        <w:spacing w:line="360" w:lineRule="auto"/>
        <w:rPr>
          <w:rFonts w:ascii="Arial" w:hAnsi="Arial" w:cs="Arial"/>
          <w:sz w:val="24"/>
          <w:szCs w:val="24"/>
        </w:rPr>
      </w:pPr>
      <w:r>
        <w:rPr>
          <w:rFonts w:ascii="Arial" w:hAnsi="Arial" w:cs="Arial"/>
          <w:sz w:val="24"/>
          <w:szCs w:val="24"/>
        </w:rPr>
        <w:t>Para cubrir la unidad 5 de la materia de programación web, hemos hecho una investigación que presentamos a continuación sobre los diferentes aspectos de la computación en la nube y los servicios que ofrece.</w:t>
      </w:r>
    </w:p>
    <w:p w:rsidR="00133F17" w:rsidRDefault="00133F17" w:rsidP="00133F17">
      <w:bookmarkStart w:id="3" w:name="_GoBack"/>
      <w:bookmarkEnd w:id="3"/>
    </w:p>
    <w:p w:rsidR="00133F17" w:rsidRPr="00C5237A" w:rsidRDefault="00133F17" w:rsidP="00133F17">
      <w:pPr>
        <w:pStyle w:val="Ttulo1"/>
        <w:spacing w:line="360" w:lineRule="auto"/>
        <w:jc w:val="both"/>
        <w:rPr>
          <w:rFonts w:cs="Arial"/>
        </w:rPr>
      </w:pPr>
      <w:bookmarkStart w:id="4" w:name="_Toc10746729"/>
      <w:r w:rsidRPr="00C5237A">
        <w:rPr>
          <w:rFonts w:cs="Arial"/>
        </w:rPr>
        <w:lastRenderedPageBreak/>
        <w:t>Unidad 5. Computo en la nube y servicios.</w:t>
      </w:r>
      <w:bookmarkEnd w:id="4"/>
    </w:p>
    <w:p w:rsidR="00133F17" w:rsidRDefault="00133F17" w:rsidP="00133F17"/>
    <w:p w:rsidR="00133F17" w:rsidRPr="00133F17" w:rsidRDefault="00133F17" w:rsidP="00133F17">
      <w:pPr>
        <w:pStyle w:val="Ttulo2"/>
        <w:rPr>
          <w:rFonts w:asciiTheme="minorHAnsi" w:hAnsiTheme="minorHAnsi" w:cstheme="minorBidi"/>
        </w:rPr>
      </w:pPr>
      <w:bookmarkStart w:id="5" w:name="_Toc10746730"/>
      <w:r>
        <w:t>Conceptos generales</w:t>
      </w:r>
      <w:bookmarkEnd w:id="5"/>
    </w:p>
    <w:p w:rsidR="00133F17" w:rsidRDefault="00133F17" w:rsidP="00133F17">
      <w:pPr>
        <w:spacing w:line="360" w:lineRule="auto"/>
        <w:jc w:val="both"/>
        <w:rPr>
          <w:rFonts w:ascii="Arial" w:eastAsia="SimSun" w:hAnsi="Arial" w:cs="Arial"/>
          <w:b/>
          <w:bCs/>
          <w:sz w:val="24"/>
          <w:szCs w:val="24"/>
        </w:rPr>
      </w:pPr>
      <w:r>
        <w:rPr>
          <w:noProof/>
        </w:rPr>
        <w:drawing>
          <wp:inline distT="0" distB="0" distL="0" distR="0">
            <wp:extent cx="5612130" cy="172656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726565"/>
                    </a:xfrm>
                    <a:prstGeom prst="rect">
                      <a:avLst/>
                    </a:prstGeom>
                    <a:noFill/>
                    <a:ln>
                      <a:noFill/>
                    </a:ln>
                  </pic:spPr>
                </pic:pic>
              </a:graphicData>
            </a:graphic>
          </wp:inline>
        </w:drawing>
      </w:r>
    </w:p>
    <w:p w:rsidR="00133F17" w:rsidRDefault="00133F17" w:rsidP="00133F17">
      <w:pPr>
        <w:pStyle w:val="Ttulo3"/>
        <w:rPr>
          <w:rFonts w:eastAsia="SimSun"/>
        </w:rPr>
      </w:pPr>
      <w:bookmarkStart w:id="6" w:name="_Toc10746731"/>
      <w:r>
        <w:rPr>
          <w:rFonts w:eastAsia="SimSun"/>
        </w:rPr>
        <w:t>Antecedentes:</w:t>
      </w:r>
      <w:bookmarkEnd w:id="6"/>
    </w:p>
    <w:p w:rsidR="00133F17" w:rsidRPr="00133F17" w:rsidRDefault="00133F17" w:rsidP="00133F17">
      <w:pPr>
        <w:spacing w:line="360" w:lineRule="auto"/>
        <w:jc w:val="both"/>
        <w:rPr>
          <w:rFonts w:ascii="Arial" w:eastAsiaTheme="minorEastAsia" w:hAnsi="Arial" w:cs="Arial"/>
          <w:sz w:val="24"/>
          <w:szCs w:val="24"/>
        </w:rPr>
      </w:pPr>
      <w:r>
        <w:rPr>
          <w:rFonts w:ascii="Arial" w:eastAsia="SimSun" w:hAnsi="Arial" w:cs="Arial"/>
          <w:sz w:val="24"/>
          <w:szCs w:val="24"/>
        </w:rPr>
        <w:t xml:space="preserve">La idea del cómputo en la nube no es realmente nueva; se ha venido desarrollando y discutiendo desde hace muchos años; ha estado cercana a diferentes términos, comparten algo en común: el uso del Internet. Referencias como </w:t>
      </w:r>
      <w:proofErr w:type="spellStart"/>
      <w:r>
        <w:rPr>
          <w:rFonts w:ascii="Arial" w:eastAsia="SimSun" w:hAnsi="Arial" w:cs="Arial"/>
          <w:sz w:val="24"/>
          <w:szCs w:val="24"/>
        </w:rPr>
        <w:t>utility</w:t>
      </w:r>
      <w:proofErr w:type="spellEnd"/>
      <w:r>
        <w:rPr>
          <w:rFonts w:ascii="Arial" w:eastAsia="SimSun" w:hAnsi="Arial" w:cs="Arial"/>
          <w:sz w:val="24"/>
          <w:szCs w:val="24"/>
        </w:rPr>
        <w:t xml:space="preserve"> </w:t>
      </w:r>
      <w:proofErr w:type="spellStart"/>
      <w:r>
        <w:rPr>
          <w:rFonts w:ascii="Arial" w:eastAsia="SimSun" w:hAnsi="Arial" w:cs="Arial"/>
          <w:sz w:val="24"/>
          <w:szCs w:val="24"/>
        </w:rPr>
        <w:t>computing</w:t>
      </w:r>
      <w:proofErr w:type="spellEnd"/>
      <w:r>
        <w:rPr>
          <w:rFonts w:ascii="Arial" w:eastAsia="SimSun" w:hAnsi="Arial" w:cs="Arial"/>
          <w:sz w:val="24"/>
          <w:szCs w:val="24"/>
        </w:rPr>
        <w:t xml:space="preserve">, “servicios en red”, “servicios de computación a la carta”, “súper computación” y “computación elástica o escalable”, son muestras del constante cambio de las variantes de uso de TIC y del tratamiento o procesamiento de información como un fundamento de la economía moderna. El antecedente de lo que muchos han llamado “paradigma de la era digital”, hace referencia al cómputo en la nube, o simplemente “nube”. Es un término que se escucha y lee por doquier: en la red, en revistas y en otros espacios, desde ámbitos de negocios de TIC, académicos, de gobierno (como estrategias importantes de crecimiento económico y de mejoramiento de la calidad de los servicios públicos), en entornos de investigación e innovación, en el plano nacional e internacional, y que técnicamente se ha empleado desde hace varios años. Esta idea o término surge a partir de que los diagramas de flujo de red de los ingenieros o informáticos empezaron a mostrar a “Internet” mediante el dibujo de una nube. Estos diagramas de red contenían una nube como punto medio entre computadoras interconectadas a la misma red de redes, lo que permitía el flujo de información y la comunicación entre usuarios. Toda esa zona de interconexión y flujo de información es lo que se conoce como </w:t>
      </w:r>
      <w:r>
        <w:rPr>
          <w:rFonts w:ascii="Arial" w:eastAsia="SimSun" w:hAnsi="Arial" w:cs="Arial"/>
          <w:sz w:val="24"/>
          <w:szCs w:val="24"/>
        </w:rPr>
        <w:lastRenderedPageBreak/>
        <w:t>“ciberespacio” o Internet, un entorno virtual e intangible, un gran canal de telecomunicación.</w:t>
      </w:r>
    </w:p>
    <w:p w:rsidR="00133F17" w:rsidRDefault="00133F17" w:rsidP="00133F17">
      <w:pPr>
        <w:pStyle w:val="Ttulo3"/>
        <w:rPr>
          <w:rFonts w:asciiTheme="minorHAnsi" w:hAnsiTheme="minorHAnsi" w:cstheme="minorBidi"/>
        </w:rPr>
      </w:pPr>
      <w:bookmarkStart w:id="7" w:name="_Toc10746732"/>
      <w:r>
        <w:t>concepto</w:t>
      </w:r>
      <w:bookmarkEnd w:id="7"/>
    </w:p>
    <w:p w:rsidR="00133F17" w:rsidRPr="00133F17" w:rsidRDefault="00133F17" w:rsidP="00133F17">
      <w:pPr>
        <w:spacing w:line="360" w:lineRule="auto"/>
        <w:jc w:val="both"/>
        <w:rPr>
          <w:rFonts w:ascii="Arial" w:hAnsi="Arial" w:cs="Arial"/>
          <w:sz w:val="24"/>
          <w:szCs w:val="24"/>
        </w:rPr>
      </w:pPr>
      <w:r>
        <w:rPr>
          <w:rFonts w:ascii="Arial" w:eastAsia="Helvetica" w:hAnsi="Arial" w:cs="Arial"/>
          <w:color w:val="444444"/>
          <w:sz w:val="24"/>
          <w:szCs w:val="24"/>
          <w:shd w:val="clear" w:color="auto" w:fill="FFFFFF"/>
        </w:rPr>
        <w:t xml:space="preserve">El concepto de </w:t>
      </w:r>
      <w:proofErr w:type="spellStart"/>
      <w:r>
        <w:rPr>
          <w:rFonts w:ascii="Arial" w:eastAsia="Helvetica" w:hAnsi="Arial" w:cs="Arial"/>
          <w:color w:val="444444"/>
          <w:sz w:val="24"/>
          <w:szCs w:val="24"/>
          <w:shd w:val="clear" w:color="auto" w:fill="FFFFFF"/>
        </w:rPr>
        <w:t>cloud</w:t>
      </w:r>
      <w:proofErr w:type="spellEnd"/>
      <w:r>
        <w:rPr>
          <w:rFonts w:ascii="Arial" w:eastAsia="Helvetica" w:hAnsi="Arial" w:cs="Arial"/>
          <w:color w:val="444444"/>
          <w:sz w:val="24"/>
          <w:szCs w:val="24"/>
          <w:shd w:val="clear" w:color="auto" w:fill="FFFFFF"/>
        </w:rPr>
        <w:t xml:space="preserve"> </w:t>
      </w:r>
      <w:proofErr w:type="spellStart"/>
      <w:r>
        <w:rPr>
          <w:rFonts w:ascii="Arial" w:eastAsia="Helvetica" w:hAnsi="Arial" w:cs="Arial"/>
          <w:color w:val="444444"/>
          <w:sz w:val="24"/>
          <w:szCs w:val="24"/>
          <w:shd w:val="clear" w:color="auto" w:fill="FFFFFF"/>
        </w:rPr>
        <w:t>computing</w:t>
      </w:r>
      <w:proofErr w:type="spellEnd"/>
      <w:r>
        <w:rPr>
          <w:rFonts w:ascii="Arial" w:eastAsia="Helvetica" w:hAnsi="Arial" w:cs="Arial"/>
          <w:color w:val="444444"/>
          <w:sz w:val="24"/>
          <w:szCs w:val="24"/>
          <w:shd w:val="clear" w:color="auto" w:fill="FFFFFF"/>
        </w:rPr>
        <w:t xml:space="preserve"> es sencillo: se reemplazan los recursos de TI que demandan mucho capital y deben administrarse de manera interna por capacidad y servicios de TI de “pago por uso” contratados a precios básicos. Estos servicios están diseñados a partir de nuevas tecnologías, como la virtualización y las arquitecturas orientadas al servicio, y aprovechan Internet a fin de reducir el costo de los recursos de hardware y software de TI para servicios informáticos, redes y almacenamiento. Al mismo tiempo, las empresas están usando los mismos conceptos y las mismas tecnologías para crear nubes privadas, a fin de aprovechar los servicios de TI básicos y centralizados que satisfacen sus necesidades de seguridad. El concepto de </w:t>
      </w:r>
      <w:proofErr w:type="spellStart"/>
      <w:r>
        <w:rPr>
          <w:rFonts w:ascii="Arial" w:eastAsia="Helvetica" w:hAnsi="Arial" w:cs="Arial"/>
          <w:color w:val="444444"/>
          <w:sz w:val="24"/>
          <w:szCs w:val="24"/>
          <w:shd w:val="clear" w:color="auto" w:fill="FFFFFF"/>
        </w:rPr>
        <w:t>cloud</w:t>
      </w:r>
      <w:proofErr w:type="spellEnd"/>
      <w:r>
        <w:rPr>
          <w:rFonts w:ascii="Arial" w:eastAsia="Helvetica" w:hAnsi="Arial" w:cs="Arial"/>
          <w:color w:val="444444"/>
          <w:sz w:val="24"/>
          <w:szCs w:val="24"/>
          <w:shd w:val="clear" w:color="auto" w:fill="FFFFFF"/>
        </w:rPr>
        <w:t xml:space="preserve"> </w:t>
      </w:r>
      <w:proofErr w:type="spellStart"/>
      <w:r>
        <w:rPr>
          <w:rFonts w:ascii="Arial" w:eastAsia="Helvetica" w:hAnsi="Arial" w:cs="Arial"/>
          <w:color w:val="444444"/>
          <w:sz w:val="24"/>
          <w:szCs w:val="24"/>
          <w:shd w:val="clear" w:color="auto" w:fill="FFFFFF"/>
        </w:rPr>
        <w:t>computing</w:t>
      </w:r>
      <w:proofErr w:type="spellEnd"/>
      <w:r>
        <w:rPr>
          <w:rFonts w:ascii="Arial" w:eastAsia="Helvetica" w:hAnsi="Arial" w:cs="Arial"/>
          <w:color w:val="444444"/>
          <w:sz w:val="24"/>
          <w:szCs w:val="24"/>
          <w:shd w:val="clear" w:color="auto" w:fill="FFFFFF"/>
        </w:rPr>
        <w:t xml:space="preserve"> es sencillo: se reemplazan los recursos de TI que demandan mucho capital y deben administrarse de manera interna por capacidad y servicios de TI de “pago por uso” contratados a precios básicos. Estos servicios están diseñados a partir de nuevas tecnologías, como la virtualización y las arquitecturas orientadas al servicio, y aprovechan Internet a fin de reducir el costo de los recursos de hardware y software de TI para servicios informáticos, redes y almacenamiento. Al mismo tiempo, las empresas están usando los mismos conceptos y las mismas tecnologías para crear nubes privadas, a fin de aprovechar los servicios de TI básicos y centralizados que satisfacen sus necesidades de seguridad. </w:t>
      </w:r>
    </w:p>
    <w:p w:rsidR="00133F17" w:rsidRDefault="00133F17" w:rsidP="00133F17">
      <w:pPr>
        <w:spacing w:line="360" w:lineRule="auto"/>
        <w:jc w:val="both"/>
        <w:rPr>
          <w:sz w:val="24"/>
          <w:szCs w:val="24"/>
        </w:rPr>
      </w:pPr>
    </w:p>
    <w:p w:rsidR="00133F17" w:rsidRDefault="00133F17" w:rsidP="00133F17">
      <w:pPr>
        <w:pStyle w:val="Ttulo3"/>
      </w:pPr>
      <w:bookmarkStart w:id="8" w:name="_Toc10746733"/>
      <w:r>
        <w:t>Beneficios de la computación en la nube:</w:t>
      </w:r>
      <w:bookmarkEnd w:id="8"/>
    </w:p>
    <w:p w:rsidR="00133F17" w:rsidRDefault="00133F17" w:rsidP="00133F17">
      <w:pPr>
        <w:pStyle w:val="NormalWeb"/>
        <w:shd w:val="clear" w:color="auto" w:fill="FFFFFF"/>
        <w:spacing w:after="150" w:afterAutospacing="0" w:line="360" w:lineRule="auto"/>
        <w:jc w:val="both"/>
        <w:rPr>
          <w:rFonts w:ascii="Arial" w:eastAsia="Arial" w:hAnsi="Arial" w:cs="Arial"/>
          <w:color w:val="000000"/>
        </w:rPr>
      </w:pPr>
      <w:r>
        <w:rPr>
          <w:rFonts w:ascii="Arial" w:eastAsia="Arial" w:hAnsi="Arial" w:cs="Arial"/>
          <w:color w:val="000000"/>
          <w:shd w:val="clear" w:color="auto" w:fill="FFFFFF"/>
        </w:rPr>
        <w:t>Si bien la </w:t>
      </w:r>
      <w:r>
        <w:rPr>
          <w:rFonts w:ascii="Arial" w:eastAsia="Arial" w:hAnsi="Arial" w:cs="Arial"/>
          <w:shd w:val="clear" w:color="auto" w:fill="FFFFFF"/>
        </w:rPr>
        <w:t>computación en la nube</w:t>
      </w:r>
      <w:r>
        <w:rPr>
          <w:rFonts w:ascii="Arial" w:eastAsia="Arial" w:hAnsi="Arial" w:cs="Arial"/>
          <w:color w:val="000000"/>
          <w:shd w:val="clear" w:color="auto" w:fill="FFFFFF"/>
        </w:rPr>
        <w:t> puede no ser adecuada para todas las aplicaciones, para muchas empresas, mover algunas o todas las operaciones de TI a la nube puede tener grandes ventajas sobre su gestión interna, a saber:</w:t>
      </w:r>
    </w:p>
    <w:p w:rsidR="00133F17" w:rsidRDefault="00133F17" w:rsidP="00133F17">
      <w:pPr>
        <w:numPr>
          <w:ilvl w:val="0"/>
          <w:numId w:val="15"/>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Baja inversión inicial:</w:t>
      </w:r>
      <w:r>
        <w:rPr>
          <w:rFonts w:ascii="Arial" w:eastAsia="Metric Light" w:hAnsi="Arial" w:cs="Arial"/>
          <w:color w:val="000000"/>
          <w:sz w:val="24"/>
          <w:szCs w:val="24"/>
          <w:shd w:val="clear" w:color="auto" w:fill="FFFFFF"/>
        </w:rPr>
        <w:t xml:space="preserve"> con la computación en la nube, una parte importante del presupuesto de TI se convierte en un gasto operativo en lugar de un desembolso </w:t>
      </w:r>
      <w:r>
        <w:rPr>
          <w:rFonts w:ascii="Arial" w:eastAsia="Metric Light" w:hAnsi="Arial" w:cs="Arial"/>
          <w:color w:val="000000"/>
          <w:sz w:val="24"/>
          <w:szCs w:val="24"/>
          <w:shd w:val="clear" w:color="auto" w:fill="FFFFFF"/>
        </w:rPr>
        <w:lastRenderedPageBreak/>
        <w:t>de capital inicial. Las empresas ya no necesitan configurar centros de datos costosos antes de abrir sus puertas o emprender nuevas iniciativas.</w:t>
      </w:r>
    </w:p>
    <w:p w:rsidR="00133F17" w:rsidRDefault="00133F17" w:rsidP="00133F17">
      <w:pPr>
        <w:numPr>
          <w:ilvl w:val="0"/>
          <w:numId w:val="15"/>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Eficiencia de costes:</w:t>
      </w:r>
      <w:r>
        <w:rPr>
          <w:rFonts w:ascii="Arial" w:eastAsia="Metric Light" w:hAnsi="Arial" w:cs="Arial"/>
          <w:color w:val="000000"/>
          <w:sz w:val="24"/>
          <w:szCs w:val="24"/>
          <w:shd w:val="clear" w:color="auto" w:fill="FFFFFF"/>
        </w:rPr>
        <w:t> tanto si tu empresa es pequeña como grande, puedes obtener los mismos beneficios de las enormes economías de escala logradas por los proveedores de servicios en la nube. Los CSP pueden maximizar la cantidad de hardware totalmente utilizado que están ejecutando, ahorrando energía y otros costes, un ahorro que finalmente pueden transmitir a sus clientes.</w:t>
      </w:r>
    </w:p>
    <w:p w:rsidR="00133F17" w:rsidRDefault="00133F17" w:rsidP="00133F17">
      <w:pPr>
        <w:numPr>
          <w:ilvl w:val="0"/>
          <w:numId w:val="15"/>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Capacidad altamente elástica:</w:t>
      </w:r>
      <w:r>
        <w:rPr>
          <w:rFonts w:ascii="Arial" w:eastAsia="Metric Light" w:hAnsi="Arial" w:cs="Arial"/>
          <w:color w:val="000000"/>
          <w:sz w:val="24"/>
          <w:szCs w:val="24"/>
          <w:shd w:val="clear" w:color="auto" w:fill="FFFFFF"/>
        </w:rPr>
        <w:t> los recursos de computación en la nube no solo son altamente escalables (es decir, fáciles de expandir) sino que también son elásticos, lo que significa que la capacidad y los costes también se pueden reducir durante períodos de poca demanda.</w:t>
      </w:r>
    </w:p>
    <w:p w:rsidR="00133F17" w:rsidRDefault="00133F17" w:rsidP="00133F17">
      <w:pPr>
        <w:numPr>
          <w:ilvl w:val="0"/>
          <w:numId w:val="15"/>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Facilidad de uso y mantenimiento</w:t>
      </w:r>
      <w:r>
        <w:rPr>
          <w:rFonts w:ascii="Arial" w:eastAsia="Metric Light" w:hAnsi="Arial" w:cs="Arial"/>
          <w:color w:val="000000"/>
          <w:sz w:val="24"/>
          <w:szCs w:val="24"/>
          <w:shd w:val="clear" w:color="auto" w:fill="FFFFFF"/>
        </w:rPr>
        <w:t>: con la computación en la nube, se pueden implementar recursos y actualizaciones de forma automatizada y estandarizada, aumentando la accesibilidad y eliminando las inconsistencias y la necesidad de actualizaciones manuales. Tampoco es necesario que tu equipo mantenga físicamente los servidores o las instalaciones del centro de datos.</w:t>
      </w:r>
    </w:p>
    <w:p w:rsidR="00133F17" w:rsidRDefault="00133F17" w:rsidP="00133F17">
      <w:pPr>
        <w:numPr>
          <w:ilvl w:val="0"/>
          <w:numId w:val="15"/>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Innovación más fácil:</w:t>
      </w:r>
      <w:r>
        <w:rPr>
          <w:rFonts w:ascii="Arial" w:eastAsia="Metric Light" w:hAnsi="Arial" w:cs="Arial"/>
          <w:color w:val="000000"/>
          <w:sz w:val="24"/>
          <w:szCs w:val="24"/>
          <w:shd w:val="clear" w:color="auto" w:fill="FFFFFF"/>
        </w:rPr>
        <w:t> tanto en el equipo de TI como en las empresas en general, la computación en la nube a menudo allana un camino más fluido de innovación. Liberados de las cargas operativas de «</w:t>
      </w:r>
      <w:proofErr w:type="spellStart"/>
      <w:r>
        <w:rPr>
          <w:rFonts w:ascii="Arial" w:eastAsia="Metric Light" w:hAnsi="Arial" w:cs="Arial"/>
          <w:color w:val="000000"/>
          <w:sz w:val="24"/>
          <w:szCs w:val="24"/>
          <w:shd w:val="clear" w:color="auto" w:fill="FFFFFF"/>
        </w:rPr>
        <w:t>racking</w:t>
      </w:r>
      <w:proofErr w:type="spellEnd"/>
      <w:r>
        <w:rPr>
          <w:rFonts w:ascii="Arial" w:eastAsia="Metric Light" w:hAnsi="Arial" w:cs="Arial"/>
          <w:color w:val="000000"/>
          <w:sz w:val="24"/>
          <w:szCs w:val="24"/>
          <w:shd w:val="clear" w:color="auto" w:fill="FFFFFF"/>
        </w:rPr>
        <w:t xml:space="preserve"> y apilamiento», los departamentos de TI tienen el ancho de banda necesario para impulsar mejoras en el proceso empresarial, que pueden tener efectos de largo alcance. Mientras tanto, sus homólogos de negocios pueden de manera rápida y económica brindar recursos de programas experimentales y luego expandirlos o reducirlos sin la carga de una planificación de infraestructura detallada o una inversión inicial a largo plazo.</w:t>
      </w:r>
    </w:p>
    <w:p w:rsidR="00133F17" w:rsidRDefault="00133F17" w:rsidP="00133F17">
      <w:pPr>
        <w:numPr>
          <w:ilvl w:val="0"/>
          <w:numId w:val="15"/>
        </w:numPr>
        <w:spacing w:before="100" w:beforeAutospacing="1" w:after="0" w:line="360" w:lineRule="auto"/>
        <w:ind w:left="0"/>
        <w:jc w:val="both"/>
        <w:rPr>
          <w:rFonts w:eastAsiaTheme="minorEastAsia"/>
          <w:sz w:val="24"/>
          <w:szCs w:val="24"/>
        </w:rPr>
      </w:pPr>
      <w:r>
        <w:rPr>
          <w:rFonts w:ascii="Arial" w:eastAsia="Arial" w:hAnsi="Arial" w:cs="Arial"/>
          <w:b/>
          <w:color w:val="000000"/>
          <w:sz w:val="24"/>
          <w:szCs w:val="24"/>
          <w:shd w:val="clear" w:color="auto" w:fill="FFFFFF"/>
        </w:rPr>
        <w:t>Mejor continuidad de los negocios:</w:t>
      </w:r>
      <w:r>
        <w:rPr>
          <w:rFonts w:ascii="Arial" w:eastAsia="Metric Light" w:hAnsi="Arial" w:cs="Arial"/>
          <w:color w:val="000000"/>
          <w:sz w:val="24"/>
          <w:szCs w:val="24"/>
          <w:shd w:val="clear" w:color="auto" w:fill="FFFFFF"/>
        </w:rPr>
        <w:t> la naturaleza virtualizada de la infraestructura de computación en la nube permite la creación automatizada de copias de seguridad de datos y sistemas operativos, y la iniciación de procedimientos de conmutación por error. Esto permite una disponibilidad y protección de datos mucho mejor que la que pueden ofrecer la mayoría de los sistemas locales.</w:t>
      </w:r>
    </w:p>
    <w:p w:rsidR="00133F17" w:rsidRDefault="00133F17" w:rsidP="00133F17">
      <w:pPr>
        <w:tabs>
          <w:tab w:val="left" w:pos="720"/>
        </w:tabs>
        <w:spacing w:before="100" w:beforeAutospacing="1" w:after="0" w:line="360" w:lineRule="auto"/>
        <w:jc w:val="both"/>
        <w:rPr>
          <w:sz w:val="24"/>
          <w:szCs w:val="24"/>
        </w:rPr>
      </w:pPr>
    </w:p>
    <w:p w:rsidR="00133F17" w:rsidRDefault="00133F17" w:rsidP="00133F17">
      <w:pPr>
        <w:pStyle w:val="Ttulo2"/>
        <w:rPr>
          <w:rFonts w:eastAsiaTheme="minorEastAsia"/>
        </w:rPr>
      </w:pPr>
      <w:bookmarkStart w:id="9" w:name="_Toc10746734"/>
      <w:r>
        <w:rPr>
          <w:shd w:val="clear" w:color="auto" w:fill="FFFFFF"/>
        </w:rPr>
        <w:lastRenderedPageBreak/>
        <w:t>TIPOS DE SERVICIOS DE COMPUTO EN LA NUBE</w:t>
      </w:r>
      <w:bookmarkEnd w:id="9"/>
    </w:p>
    <w:p w:rsidR="00133F17" w:rsidRDefault="00133F17" w:rsidP="00133F17">
      <w:pPr>
        <w:pStyle w:val="NormalWeb"/>
        <w:shd w:val="clear" w:color="auto" w:fill="FFFFFF"/>
        <w:spacing w:after="150" w:afterAutospacing="0" w:line="360" w:lineRule="auto"/>
        <w:jc w:val="both"/>
        <w:rPr>
          <w:rFonts w:ascii="Arial" w:eastAsia="Arial" w:hAnsi="Arial" w:cs="Arial"/>
          <w:color w:val="000000"/>
          <w:shd w:val="clear" w:color="auto" w:fill="FFFFFF"/>
        </w:rPr>
      </w:pPr>
      <w:r>
        <w:rPr>
          <w:noProof/>
        </w:rPr>
        <w:drawing>
          <wp:inline distT="0" distB="0" distL="0" distR="0">
            <wp:extent cx="5612130" cy="22028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202815"/>
                    </a:xfrm>
                    <a:prstGeom prst="rect">
                      <a:avLst/>
                    </a:prstGeom>
                    <a:noFill/>
                    <a:ln>
                      <a:noFill/>
                    </a:ln>
                  </pic:spPr>
                </pic:pic>
              </a:graphicData>
            </a:graphic>
          </wp:inline>
        </w:drawing>
      </w:r>
    </w:p>
    <w:p w:rsidR="00133F17" w:rsidRDefault="00133F17" w:rsidP="00133F17">
      <w:pPr>
        <w:pStyle w:val="NormalWeb"/>
        <w:shd w:val="clear" w:color="auto" w:fill="FFFFFF"/>
        <w:spacing w:after="150" w:afterAutospacing="0" w:line="360" w:lineRule="auto"/>
        <w:jc w:val="both"/>
        <w:rPr>
          <w:rFonts w:ascii="Arial" w:eastAsia="Arial" w:hAnsi="Arial" w:cs="Arial"/>
          <w:color w:val="000000"/>
        </w:rPr>
      </w:pPr>
      <w:r>
        <w:rPr>
          <w:rFonts w:ascii="Arial" w:eastAsia="Arial" w:hAnsi="Arial" w:cs="Arial"/>
          <w:color w:val="000000"/>
          <w:shd w:val="clear" w:color="auto" w:fill="FFFFFF"/>
        </w:rPr>
        <w:t>Si bien la computación en la nube tiene muchas ventajas, las empresas pueden tener algunas inquietudes, que incluyen:</w:t>
      </w:r>
    </w:p>
    <w:p w:rsidR="00133F17" w:rsidRDefault="00133F17" w:rsidP="00133F17">
      <w:pPr>
        <w:numPr>
          <w:ilvl w:val="0"/>
          <w:numId w:val="16"/>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Infraestructura como servicio (IaaS): </w:t>
      </w:r>
      <w:r>
        <w:rPr>
          <w:rFonts w:ascii="Arial" w:eastAsia="Metric Light" w:hAnsi="Arial" w:cs="Arial"/>
          <w:color w:val="000000"/>
          <w:sz w:val="24"/>
          <w:szCs w:val="24"/>
          <w:shd w:val="clear" w:color="auto" w:fill="FFFFFF"/>
        </w:rPr>
        <w:t>siendo la forma más básica de computación en la nube, IaaS brinda a los usuarios acceso a conceptos básicos de infraestructura tales como espacio en servidor, almacenamiento de datos y redes, que pueden aprovisionarse a través de una API. Este modelo es lo más parecido a la replicación de la funcionalidad de un centro de datos tradicional en un entorno hospedado.</w:t>
      </w:r>
    </w:p>
    <w:p w:rsidR="00133F17" w:rsidRDefault="00133F17" w:rsidP="00133F17">
      <w:pPr>
        <w:numPr>
          <w:ilvl w:val="0"/>
          <w:numId w:val="16"/>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Plataforma como servicio (PaaS):</w:t>
      </w:r>
      <w:r>
        <w:rPr>
          <w:rFonts w:ascii="Arial" w:eastAsia="Metric Light" w:hAnsi="Arial" w:cs="Arial"/>
          <w:color w:val="000000"/>
          <w:sz w:val="24"/>
          <w:szCs w:val="24"/>
          <w:shd w:val="clear" w:color="auto" w:fill="FFFFFF"/>
        </w:rPr>
        <w:t> este modelo ofrece un entorno de desarrollo completo, eliminando la necesidad de que los desarrolladores se ocupen directamente de la capa de infraestructura al implementar o actualizar aplicaciones.</w:t>
      </w:r>
    </w:p>
    <w:p w:rsidR="00133F17" w:rsidRDefault="00133F17" w:rsidP="00133F17">
      <w:pPr>
        <w:numPr>
          <w:ilvl w:val="0"/>
          <w:numId w:val="16"/>
        </w:numPr>
        <w:spacing w:before="100" w:beforeAutospacing="1" w:after="0" w:line="360" w:lineRule="auto"/>
        <w:ind w:left="0"/>
        <w:jc w:val="both"/>
        <w:rPr>
          <w:rFonts w:ascii="Arial" w:eastAsia="Metric Light" w:hAnsi="Arial" w:cs="Arial"/>
          <w:color w:val="000000"/>
          <w:sz w:val="24"/>
          <w:szCs w:val="24"/>
        </w:rPr>
      </w:pPr>
      <w:r>
        <w:rPr>
          <w:rFonts w:ascii="Arial" w:eastAsia="Arial" w:hAnsi="Arial" w:cs="Arial"/>
          <w:b/>
          <w:color w:val="000000"/>
          <w:sz w:val="24"/>
          <w:szCs w:val="24"/>
          <w:shd w:val="clear" w:color="auto" w:fill="FFFFFF"/>
        </w:rPr>
        <w:t>Software como servicio (SaaS):</w:t>
      </w:r>
      <w:r>
        <w:rPr>
          <w:rFonts w:ascii="Arial" w:eastAsia="Metric Light" w:hAnsi="Arial" w:cs="Arial"/>
          <w:color w:val="000000"/>
          <w:sz w:val="24"/>
          <w:szCs w:val="24"/>
          <w:shd w:val="clear" w:color="auto" w:fill="FFFFFF"/>
        </w:rPr>
        <w:t> las aplicaciones SaaS están diseñadas para usuarios finales, y mantienen detrás de escena todo el desarrollo y el aprovisionamiento de infraestructura. Las aplicaciones SaaS ofrecen una amplia gama de funcionalidades en la nube: desde aplicaciones empresariales, como programas de procesamiento de texto y hojas de cálculo, hasta CRM, conjuntos de edición de fotografías y plataformas de hospedaje de vídeos.</w:t>
      </w:r>
    </w:p>
    <w:p w:rsidR="00133F17" w:rsidRDefault="00133F17" w:rsidP="00133F17">
      <w:p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color w:val="000000"/>
          <w:sz w:val="24"/>
          <w:szCs w:val="24"/>
        </w:rPr>
        <w:t xml:space="preserve">Desde el punto de vista de los usuarios de los servicios, los servicios de </w:t>
      </w:r>
      <w:proofErr w:type="spellStart"/>
      <w:r>
        <w:rPr>
          <w:rFonts w:ascii="Arial" w:eastAsia="Metric Light" w:hAnsi="Arial" w:cs="Arial"/>
          <w:color w:val="000000"/>
          <w:sz w:val="24"/>
          <w:szCs w:val="24"/>
        </w:rPr>
        <w:t>cloud</w:t>
      </w:r>
      <w:proofErr w:type="spellEnd"/>
      <w:r>
        <w:rPr>
          <w:rFonts w:ascii="Arial" w:eastAsia="Metric Light" w:hAnsi="Arial" w:cs="Arial"/>
          <w:color w:val="000000"/>
          <w:sz w:val="24"/>
          <w:szCs w:val="24"/>
        </w:rPr>
        <w:t xml:space="preserve"> </w:t>
      </w:r>
      <w:proofErr w:type="spellStart"/>
      <w:r>
        <w:rPr>
          <w:rFonts w:ascii="Arial" w:eastAsia="Metric Light" w:hAnsi="Arial" w:cs="Arial"/>
          <w:color w:val="000000"/>
          <w:sz w:val="24"/>
          <w:szCs w:val="24"/>
        </w:rPr>
        <w:t>computing</w:t>
      </w:r>
      <w:proofErr w:type="spellEnd"/>
      <w:r>
        <w:rPr>
          <w:rFonts w:ascii="Arial" w:eastAsia="Metric Light" w:hAnsi="Arial" w:cs="Arial"/>
          <w:color w:val="000000"/>
          <w:sz w:val="24"/>
          <w:szCs w:val="24"/>
        </w:rPr>
        <w:t xml:space="preserve"> tienen estas características principales:</w:t>
      </w:r>
    </w:p>
    <w:p w:rsidR="00133F17" w:rsidRDefault="00133F17" w:rsidP="00133F17">
      <w:pPr>
        <w:tabs>
          <w:tab w:val="left" w:pos="720"/>
        </w:tabs>
        <w:spacing w:before="100" w:beforeAutospacing="1" w:after="0" w:line="360" w:lineRule="auto"/>
        <w:jc w:val="both"/>
        <w:rPr>
          <w:rFonts w:ascii="Arial" w:eastAsia="Metric Light" w:hAnsi="Arial" w:cs="Arial"/>
          <w:b/>
          <w:bCs/>
          <w:color w:val="000000"/>
          <w:sz w:val="24"/>
          <w:szCs w:val="24"/>
        </w:rPr>
      </w:pPr>
    </w:p>
    <w:p w:rsidR="00133F17" w:rsidRDefault="00133F17" w:rsidP="00133F17">
      <w:p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b/>
          <w:bCs/>
          <w:color w:val="000000"/>
          <w:sz w:val="24"/>
          <w:szCs w:val="24"/>
        </w:rPr>
        <w:t xml:space="preserve">El proveedor los aloja y realiza su mantenimiento. </w:t>
      </w:r>
    </w:p>
    <w:p w:rsidR="00133F17" w:rsidRDefault="00133F17" w:rsidP="00133F17">
      <w:pPr>
        <w:numPr>
          <w:ilvl w:val="0"/>
          <w:numId w:val="17"/>
        </w:num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color w:val="000000"/>
          <w:sz w:val="24"/>
          <w:szCs w:val="24"/>
        </w:rPr>
        <w:t xml:space="preserve">El proveedor de alojamiento en la nube compra, aloja y realiza el mantenimiento del hardware y el software necesarios en sus propias instalaciones. </w:t>
      </w:r>
    </w:p>
    <w:p w:rsidR="00133F17" w:rsidRDefault="00133F17" w:rsidP="00133F17">
      <w:p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b/>
          <w:bCs/>
          <w:color w:val="000000"/>
          <w:sz w:val="24"/>
          <w:szCs w:val="24"/>
        </w:rPr>
        <w:t xml:space="preserve">Escalabilidad prácticamente ilimitada. </w:t>
      </w:r>
    </w:p>
    <w:p w:rsidR="00133F17" w:rsidRDefault="00133F17" w:rsidP="00133F17">
      <w:pPr>
        <w:numPr>
          <w:ilvl w:val="0"/>
          <w:numId w:val="18"/>
        </w:num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color w:val="000000"/>
          <w:sz w:val="24"/>
          <w:szCs w:val="24"/>
        </w:rPr>
        <w:t xml:space="preserve">Los proveedores de servicios de </w:t>
      </w:r>
      <w:proofErr w:type="spellStart"/>
      <w:r>
        <w:rPr>
          <w:rFonts w:ascii="Arial" w:eastAsia="Metric Light" w:hAnsi="Arial" w:cs="Arial"/>
          <w:color w:val="000000"/>
          <w:sz w:val="24"/>
          <w:szCs w:val="24"/>
        </w:rPr>
        <w:t>cloud</w:t>
      </w:r>
      <w:proofErr w:type="spellEnd"/>
      <w:r>
        <w:rPr>
          <w:rFonts w:ascii="Arial" w:eastAsia="Metric Light" w:hAnsi="Arial" w:cs="Arial"/>
          <w:color w:val="000000"/>
          <w:sz w:val="24"/>
          <w:szCs w:val="24"/>
        </w:rPr>
        <w:t xml:space="preserve"> </w:t>
      </w:r>
      <w:proofErr w:type="spellStart"/>
      <w:r>
        <w:rPr>
          <w:rFonts w:ascii="Arial" w:eastAsia="Metric Light" w:hAnsi="Arial" w:cs="Arial"/>
          <w:color w:val="000000"/>
          <w:sz w:val="24"/>
          <w:szCs w:val="24"/>
        </w:rPr>
        <w:t>computing</w:t>
      </w:r>
      <w:proofErr w:type="spellEnd"/>
      <w:r>
        <w:rPr>
          <w:rFonts w:ascii="Arial" w:eastAsia="Metric Light" w:hAnsi="Arial" w:cs="Arial"/>
          <w:color w:val="000000"/>
          <w:sz w:val="24"/>
          <w:szCs w:val="24"/>
        </w:rPr>
        <w:t xml:space="preserve"> suelen tener la infraestructura necesaria para ofrecer su servicio a gran escala.</w:t>
      </w:r>
    </w:p>
    <w:p w:rsidR="00133F17" w:rsidRDefault="00133F17" w:rsidP="00133F17">
      <w:pPr>
        <w:tabs>
          <w:tab w:val="left" w:pos="720"/>
        </w:tabs>
        <w:spacing w:before="100" w:beforeAutospacing="1" w:after="0" w:line="360" w:lineRule="auto"/>
        <w:ind w:left="720"/>
        <w:jc w:val="both"/>
        <w:rPr>
          <w:rFonts w:ascii="Arial" w:eastAsia="Metric Light" w:hAnsi="Arial" w:cs="Arial"/>
          <w:color w:val="000000"/>
          <w:sz w:val="24"/>
          <w:szCs w:val="24"/>
        </w:rPr>
      </w:pPr>
    </w:p>
    <w:p w:rsidR="00133F17" w:rsidRDefault="00133F17" w:rsidP="00133F17">
      <w:p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b/>
          <w:bCs/>
          <w:color w:val="000000"/>
          <w:sz w:val="24"/>
          <w:szCs w:val="24"/>
        </w:rPr>
        <w:t xml:space="preserve">Pago por uso. </w:t>
      </w:r>
    </w:p>
    <w:p w:rsidR="00133F17" w:rsidRDefault="00133F17" w:rsidP="00133F17">
      <w:pPr>
        <w:numPr>
          <w:ilvl w:val="0"/>
          <w:numId w:val="19"/>
        </w:num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color w:val="000000"/>
          <w:sz w:val="24"/>
          <w:szCs w:val="24"/>
        </w:rPr>
        <w:t>Los usuarios del servicio pagan solo por la cantidad de servicio que utilizan. Esto puede suponer un importante ahorro de costes en comparación con el enfoque tradicional de desarrollar capacidades de TI in situ orientadas a escenarios de uso máximo y que luego esa capacidad se infrautilice la mayoría del tiempo.</w:t>
      </w:r>
    </w:p>
    <w:p w:rsidR="00133F17" w:rsidRDefault="00133F17" w:rsidP="00133F17">
      <w:p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b/>
          <w:bCs/>
          <w:color w:val="000000"/>
          <w:sz w:val="24"/>
          <w:szCs w:val="24"/>
        </w:rPr>
        <w:t xml:space="preserve">Autoservicio a través de una interfaz web. </w:t>
      </w:r>
    </w:p>
    <w:p w:rsidR="00133F17" w:rsidRDefault="00133F17" w:rsidP="00133F17">
      <w:pPr>
        <w:numPr>
          <w:ilvl w:val="0"/>
          <w:numId w:val="20"/>
        </w:numPr>
        <w:tabs>
          <w:tab w:val="left" w:pos="720"/>
        </w:tabs>
        <w:spacing w:before="100" w:beforeAutospacing="1" w:after="0" w:line="360" w:lineRule="auto"/>
        <w:jc w:val="both"/>
        <w:rPr>
          <w:rFonts w:ascii="Arial" w:eastAsia="Metric Light" w:hAnsi="Arial" w:cs="Arial"/>
          <w:color w:val="000000"/>
          <w:sz w:val="24"/>
          <w:szCs w:val="24"/>
        </w:rPr>
      </w:pPr>
      <w:r>
        <w:rPr>
          <w:rFonts w:ascii="Arial" w:eastAsia="Metric Light" w:hAnsi="Arial" w:cs="Arial"/>
          <w:color w:val="000000"/>
          <w:sz w:val="24"/>
          <w:szCs w:val="24"/>
        </w:rPr>
        <w:t>Los usuarios del servicio pueden iniciar funciones del servicio específicas y aumentar o disminuir su nivel de uso del servicio por medio de una interfaz web con poca o ninguna interacción con el proveedor del servicio.</w:t>
      </w:r>
    </w:p>
    <w:p w:rsidR="00133F17" w:rsidRDefault="00133F17" w:rsidP="00133F17">
      <w:pPr>
        <w:tabs>
          <w:tab w:val="left" w:pos="720"/>
        </w:tabs>
        <w:spacing w:before="100" w:beforeAutospacing="1" w:after="0" w:line="360" w:lineRule="auto"/>
        <w:ind w:left="720"/>
        <w:jc w:val="both"/>
        <w:rPr>
          <w:rFonts w:ascii="Arial" w:eastAsia="Metric Light" w:hAnsi="Arial" w:cs="Arial"/>
          <w:color w:val="000000"/>
          <w:sz w:val="24"/>
          <w:szCs w:val="24"/>
        </w:rPr>
      </w:pPr>
    </w:p>
    <w:p w:rsidR="00133F17" w:rsidRPr="00133F17" w:rsidRDefault="00133F17" w:rsidP="00133F17">
      <w:pPr>
        <w:pStyle w:val="Ttulo3"/>
        <w:rPr>
          <w:rFonts w:eastAsiaTheme="minorEastAsia"/>
        </w:rPr>
      </w:pPr>
      <w:bookmarkStart w:id="10" w:name="_Toc10746735"/>
      <w:r>
        <w:t>Tipos de nubes:</w:t>
      </w:r>
      <w:bookmarkEnd w:id="10"/>
    </w:p>
    <w:p w:rsidR="00133F17" w:rsidRDefault="00133F17" w:rsidP="00133F17">
      <w:pPr>
        <w:spacing w:line="360" w:lineRule="auto"/>
        <w:jc w:val="both"/>
        <w:rPr>
          <w:rFonts w:ascii="Arial" w:hAnsi="Arial" w:cs="Arial"/>
          <w:sz w:val="24"/>
          <w:szCs w:val="24"/>
        </w:rPr>
      </w:pPr>
      <w:r>
        <w:rPr>
          <w:rFonts w:ascii="Arial" w:hAnsi="Arial" w:cs="Arial"/>
          <w:b/>
          <w:bCs/>
          <w:sz w:val="24"/>
          <w:szCs w:val="24"/>
        </w:rPr>
        <w:t>Una nube pública.</w:t>
      </w:r>
    </w:p>
    <w:p w:rsidR="00133F17" w:rsidRDefault="00133F17" w:rsidP="00133F17">
      <w:pPr>
        <w:numPr>
          <w:ilvl w:val="0"/>
          <w:numId w:val="21"/>
        </w:numPr>
        <w:spacing w:line="360" w:lineRule="auto"/>
        <w:jc w:val="both"/>
        <w:rPr>
          <w:rFonts w:ascii="Arial" w:hAnsi="Arial" w:cs="Arial"/>
          <w:sz w:val="24"/>
          <w:szCs w:val="24"/>
        </w:rPr>
      </w:pPr>
      <w:r>
        <w:rPr>
          <w:rFonts w:ascii="Arial" w:hAnsi="Arial" w:cs="Arial"/>
          <w:sz w:val="24"/>
          <w:szCs w:val="24"/>
        </w:rPr>
        <w:t xml:space="preserve"> Es una nube computacional mantenida y gestionada por terceras personas no vinculadas con la organización. En este tipo de nubes tanto los datos </w:t>
      </w:r>
      <w:r>
        <w:rPr>
          <w:rFonts w:ascii="Arial" w:hAnsi="Arial" w:cs="Arial"/>
          <w:sz w:val="24"/>
          <w:szCs w:val="24"/>
        </w:rPr>
        <w:lastRenderedPageBreak/>
        <w:t xml:space="preserve">como los procesos de varios clientes se mezclan en los servidores, sistemas de almacenamiento y otras infraestructuras de la nube. </w:t>
      </w:r>
    </w:p>
    <w:p w:rsidR="00133F17" w:rsidRDefault="00133F17" w:rsidP="00133F17">
      <w:pPr>
        <w:numPr>
          <w:ilvl w:val="0"/>
          <w:numId w:val="21"/>
        </w:numPr>
        <w:spacing w:line="360" w:lineRule="auto"/>
        <w:jc w:val="both"/>
        <w:rPr>
          <w:rFonts w:ascii="Arial" w:hAnsi="Arial" w:cs="Arial"/>
          <w:sz w:val="24"/>
          <w:szCs w:val="24"/>
        </w:rPr>
      </w:pPr>
      <w:r>
        <w:rPr>
          <w:rFonts w:ascii="Arial" w:hAnsi="Arial" w:cs="Arial"/>
          <w:sz w:val="24"/>
          <w:szCs w:val="24"/>
        </w:rPr>
        <w:t>Los usuarios finales de la nube no conocen qué trabajos de otros clientes pueden estar corriendo en el mismo servidor, red, sistemas de almacenamiento, etc.</w:t>
      </w:r>
    </w:p>
    <w:p w:rsidR="00133F17" w:rsidRDefault="00133F17" w:rsidP="00133F17">
      <w:pPr>
        <w:spacing w:line="360" w:lineRule="auto"/>
        <w:jc w:val="both"/>
        <w:rPr>
          <w:rFonts w:ascii="Arial" w:hAnsi="Arial" w:cs="Arial"/>
          <w:sz w:val="24"/>
          <w:szCs w:val="24"/>
        </w:rPr>
      </w:pPr>
      <w:r>
        <w:rPr>
          <w:rFonts w:ascii="Arial" w:hAnsi="Arial" w:cs="Arial"/>
          <w:sz w:val="24"/>
          <w:szCs w:val="24"/>
        </w:rPr>
        <w:t>Las nubes privadas.</w:t>
      </w:r>
    </w:p>
    <w:p w:rsidR="00133F17" w:rsidRDefault="00133F17" w:rsidP="00133F17">
      <w:pPr>
        <w:numPr>
          <w:ilvl w:val="0"/>
          <w:numId w:val="22"/>
        </w:numPr>
        <w:spacing w:line="360" w:lineRule="auto"/>
        <w:jc w:val="both"/>
        <w:rPr>
          <w:rFonts w:ascii="Arial" w:hAnsi="Arial" w:cs="Arial"/>
          <w:sz w:val="24"/>
          <w:szCs w:val="24"/>
        </w:rPr>
      </w:pPr>
      <w:r>
        <w:rPr>
          <w:rFonts w:ascii="Arial" w:hAnsi="Arial" w:cs="Arial"/>
          <w:sz w:val="24"/>
          <w:szCs w:val="24"/>
        </w:rPr>
        <w:t xml:space="preserve">Son una buena opción para las compañías que necesitan alta protección de datos y ediciones a nivel de servicio. Las nubes privadas están en una infraestructura bajo demanda, gestionada para un solo cliente que controla qué aplicaciones debe ejecutarse y dónde. </w:t>
      </w:r>
    </w:p>
    <w:p w:rsidR="00133F17" w:rsidRDefault="00133F17" w:rsidP="00133F17">
      <w:pPr>
        <w:numPr>
          <w:ilvl w:val="0"/>
          <w:numId w:val="22"/>
        </w:numPr>
        <w:spacing w:line="360" w:lineRule="auto"/>
        <w:jc w:val="both"/>
        <w:rPr>
          <w:rFonts w:ascii="Arial" w:hAnsi="Arial" w:cs="Arial"/>
          <w:sz w:val="24"/>
          <w:szCs w:val="24"/>
        </w:rPr>
      </w:pPr>
      <w:r>
        <w:rPr>
          <w:rFonts w:ascii="Arial" w:hAnsi="Arial" w:cs="Arial"/>
          <w:sz w:val="24"/>
          <w:szCs w:val="24"/>
        </w:rPr>
        <w:t>Son propietarios del servidor, red, y disco y pueden decidir qué usuarios están autorizados a utilizar la infraestructura. Al administrar internamente estos servicios, las empresas tienen la ventaja de mantener la privacidad de su información y permitir unificar el acceso a las aplicaciones corporativas de sus usuarios.</w:t>
      </w:r>
    </w:p>
    <w:p w:rsidR="00133F17" w:rsidRDefault="00133F17" w:rsidP="00133F17">
      <w:pPr>
        <w:spacing w:line="360" w:lineRule="auto"/>
        <w:jc w:val="both"/>
        <w:rPr>
          <w:rFonts w:ascii="Arial" w:hAnsi="Arial" w:cs="Arial"/>
          <w:sz w:val="24"/>
          <w:szCs w:val="24"/>
        </w:rPr>
      </w:pPr>
      <w:r>
        <w:rPr>
          <w:rFonts w:ascii="Arial" w:hAnsi="Arial" w:cs="Arial"/>
          <w:b/>
          <w:bCs/>
          <w:sz w:val="24"/>
          <w:szCs w:val="24"/>
        </w:rPr>
        <w:t>Las nubes híbridas.</w:t>
      </w:r>
    </w:p>
    <w:p w:rsidR="00133F17" w:rsidRDefault="00133F17" w:rsidP="00133F17">
      <w:pPr>
        <w:numPr>
          <w:ilvl w:val="0"/>
          <w:numId w:val="23"/>
        </w:numPr>
        <w:spacing w:line="360" w:lineRule="auto"/>
        <w:jc w:val="both"/>
        <w:rPr>
          <w:rFonts w:ascii="Arial" w:hAnsi="Arial" w:cs="Arial"/>
          <w:sz w:val="24"/>
          <w:szCs w:val="24"/>
        </w:rPr>
      </w:pPr>
      <w:r>
        <w:rPr>
          <w:rFonts w:ascii="Arial" w:hAnsi="Arial" w:cs="Arial"/>
          <w:sz w:val="24"/>
          <w:szCs w:val="24"/>
        </w:rPr>
        <w:t xml:space="preserve">combinan los modelos de nubes públicas y privadas. Un usuario es propietario de unas partes y comparte otras, aunque de una manera controlada. </w:t>
      </w:r>
    </w:p>
    <w:p w:rsidR="00133F17" w:rsidRDefault="00133F17" w:rsidP="00133F17">
      <w:pPr>
        <w:numPr>
          <w:ilvl w:val="0"/>
          <w:numId w:val="23"/>
        </w:numPr>
        <w:spacing w:line="360" w:lineRule="auto"/>
        <w:jc w:val="both"/>
        <w:rPr>
          <w:rFonts w:ascii="Arial" w:hAnsi="Arial" w:cs="Arial"/>
          <w:sz w:val="24"/>
          <w:szCs w:val="24"/>
        </w:rPr>
      </w:pPr>
      <w:r>
        <w:rPr>
          <w:rFonts w:ascii="Arial" w:hAnsi="Arial" w:cs="Arial"/>
          <w:sz w:val="24"/>
          <w:szCs w:val="24"/>
        </w:rPr>
        <w:t>Las nubes híbridas ofrecen la promesa del escalado, aprovisionada externamente, a demanda, pero añaden la complejidad de determinar cómo distribuir las aplicaciones a través de estos ambientes diferentes.</w:t>
      </w:r>
    </w:p>
    <w:p w:rsidR="00133F17" w:rsidRPr="00133F17" w:rsidRDefault="00133F17" w:rsidP="00133F17">
      <w:pPr>
        <w:spacing w:line="360" w:lineRule="auto"/>
        <w:jc w:val="both"/>
        <w:rPr>
          <w:rFonts w:ascii="Arial" w:hAnsi="Arial" w:cs="Arial"/>
          <w:b/>
          <w:bCs/>
          <w:sz w:val="28"/>
          <w:szCs w:val="28"/>
        </w:rPr>
      </w:pPr>
    </w:p>
    <w:p w:rsidR="00133F17" w:rsidRDefault="00133F17" w:rsidP="00133F17">
      <w:pPr>
        <w:pStyle w:val="Ttulo3"/>
      </w:pPr>
      <w:bookmarkStart w:id="11" w:name="_Toc10746736"/>
      <w:r>
        <w:t>CARACTERISTICAS DE LA NUBE</w:t>
      </w:r>
      <w:bookmarkEnd w:id="11"/>
    </w:p>
    <w:p w:rsidR="00133F17" w:rsidRDefault="00133F17" w:rsidP="00133F17">
      <w:pPr>
        <w:spacing w:line="360" w:lineRule="auto"/>
        <w:jc w:val="both"/>
        <w:rPr>
          <w:rFonts w:ascii="Arial" w:hAnsi="Arial" w:cs="Arial"/>
          <w:sz w:val="28"/>
          <w:szCs w:val="28"/>
        </w:rPr>
      </w:pPr>
      <w:r>
        <w:rPr>
          <w:rFonts w:ascii="Arial" w:hAnsi="Arial" w:cs="Arial"/>
          <w:sz w:val="28"/>
          <w:szCs w:val="28"/>
        </w:rPr>
        <w:t>La nube presenta las siguientes características clave:</w:t>
      </w:r>
    </w:p>
    <w:p w:rsidR="00133F17" w:rsidRDefault="00133F17" w:rsidP="00133F17">
      <w:pPr>
        <w:spacing w:line="360" w:lineRule="auto"/>
        <w:jc w:val="both"/>
        <w:rPr>
          <w:rFonts w:ascii="Arial" w:hAnsi="Arial" w:cs="Arial"/>
          <w:sz w:val="28"/>
          <w:szCs w:val="28"/>
        </w:rPr>
      </w:pPr>
      <w:r>
        <w:rPr>
          <w:rFonts w:ascii="Arial" w:hAnsi="Arial" w:cs="Arial"/>
          <w:sz w:val="28"/>
          <w:szCs w:val="28"/>
        </w:rPr>
        <w:t xml:space="preserve">Rendimiento: </w:t>
      </w:r>
    </w:p>
    <w:p w:rsidR="00133F17" w:rsidRDefault="00133F17" w:rsidP="00133F17">
      <w:pPr>
        <w:pStyle w:val="Prrafodelista"/>
        <w:numPr>
          <w:ilvl w:val="0"/>
          <w:numId w:val="24"/>
        </w:numPr>
        <w:spacing w:line="360" w:lineRule="auto"/>
        <w:jc w:val="both"/>
        <w:rPr>
          <w:rFonts w:ascii="Arial" w:hAnsi="Arial" w:cs="Arial"/>
          <w:sz w:val="24"/>
          <w:szCs w:val="24"/>
        </w:rPr>
      </w:pPr>
      <w:r>
        <w:rPr>
          <w:rFonts w:ascii="Arial" w:hAnsi="Arial" w:cs="Arial"/>
          <w:sz w:val="24"/>
          <w:szCs w:val="24"/>
        </w:rPr>
        <w:lastRenderedPageBreak/>
        <w:t>Los sistemas en la nube controlan y optimizan el uso de los recursos de manera automática, dicha característica permite un seguimiento, control y notificación del mismo. Esta capacidad aporta transparencia tanto para el consumidor o el proveedor de servicio.</w:t>
      </w:r>
    </w:p>
    <w:p w:rsidR="00133F17" w:rsidRDefault="00133F17" w:rsidP="00133F17">
      <w:pPr>
        <w:spacing w:line="360" w:lineRule="auto"/>
        <w:jc w:val="both"/>
        <w:rPr>
          <w:rFonts w:ascii="Arial" w:hAnsi="Arial" w:cs="Arial"/>
          <w:sz w:val="28"/>
          <w:szCs w:val="28"/>
        </w:rPr>
      </w:pPr>
      <w:r>
        <w:rPr>
          <w:rFonts w:ascii="Arial" w:hAnsi="Arial" w:cs="Arial"/>
          <w:sz w:val="28"/>
          <w:szCs w:val="28"/>
        </w:rPr>
        <w:t xml:space="preserve">Seguridad: </w:t>
      </w:r>
    </w:p>
    <w:p w:rsidR="00133F17" w:rsidRDefault="00133F17" w:rsidP="00133F17">
      <w:pPr>
        <w:pStyle w:val="Prrafodelista"/>
        <w:numPr>
          <w:ilvl w:val="0"/>
          <w:numId w:val="25"/>
        </w:numPr>
        <w:spacing w:line="360" w:lineRule="auto"/>
        <w:jc w:val="both"/>
        <w:rPr>
          <w:rFonts w:ascii="Arial" w:hAnsi="Arial" w:cs="Arial"/>
          <w:sz w:val="24"/>
          <w:szCs w:val="24"/>
        </w:rPr>
      </w:pPr>
      <w:r>
        <w:rPr>
          <w:rFonts w:ascii="Arial" w:hAnsi="Arial" w:cs="Arial"/>
          <w:sz w:val="24"/>
          <w:szCs w:val="24"/>
        </w:rPr>
        <w:t>Puede mejorar debido a la centralización de los datos. La seguridad es a menudo tan buena o mejor que otros sistemas tradicionales, en parte porque los proveedores son capaces de dedicar recursos a la solución de los problemas de seguridad que muchos clientes no pueden permitirse el lujo de abordar.</w:t>
      </w:r>
    </w:p>
    <w:p w:rsidR="00133F17" w:rsidRPr="00133F17" w:rsidRDefault="00133F17" w:rsidP="00133F17">
      <w:pPr>
        <w:rPr>
          <w:sz w:val="20"/>
          <w:szCs w:val="20"/>
        </w:rPr>
      </w:pPr>
    </w:p>
    <w:p w:rsidR="00133F17" w:rsidRDefault="00133F17" w:rsidP="00133F17"/>
    <w:p w:rsidR="00133F17" w:rsidRDefault="00133F17" w:rsidP="00133F17">
      <w:pPr>
        <w:spacing w:line="360" w:lineRule="auto"/>
        <w:jc w:val="both"/>
        <w:rPr>
          <w:rFonts w:ascii="Arial" w:hAnsi="Arial" w:cs="Arial"/>
          <w:sz w:val="24"/>
          <w:szCs w:val="24"/>
        </w:rPr>
      </w:pPr>
      <w:r>
        <w:rPr>
          <w:rFonts w:ascii="Arial" w:hAnsi="Arial" w:cs="Arial"/>
          <w:sz w:val="24"/>
          <w:szCs w:val="24"/>
        </w:rPr>
        <w:t xml:space="preserve">Mantenimiento: </w:t>
      </w:r>
    </w:p>
    <w:p w:rsidR="00133F17" w:rsidRDefault="00133F17" w:rsidP="00133F17">
      <w:pPr>
        <w:pStyle w:val="Prrafodelista"/>
        <w:numPr>
          <w:ilvl w:val="0"/>
          <w:numId w:val="26"/>
        </w:numPr>
        <w:spacing w:line="360" w:lineRule="auto"/>
        <w:jc w:val="both"/>
        <w:rPr>
          <w:rFonts w:ascii="Arial" w:hAnsi="Arial" w:cs="Arial"/>
          <w:sz w:val="24"/>
          <w:szCs w:val="24"/>
        </w:rPr>
      </w:pPr>
      <w:r>
        <w:rPr>
          <w:rFonts w:ascii="Arial" w:hAnsi="Arial" w:cs="Arial"/>
          <w:sz w:val="24"/>
          <w:szCs w:val="24"/>
        </w:rPr>
        <w:t>Las aplicaciones de computación en la nube, es más sencillo, ya que no necesitan ser instalados en el ordenador de cada usuario y se puede acceder desde diferentes lugares.</w:t>
      </w:r>
    </w:p>
    <w:p w:rsidR="00133F17" w:rsidRDefault="00133F17" w:rsidP="00133F17">
      <w:pPr>
        <w:spacing w:line="360" w:lineRule="auto"/>
        <w:jc w:val="both"/>
        <w:rPr>
          <w:rFonts w:ascii="Arial" w:hAnsi="Arial" w:cs="Arial"/>
          <w:sz w:val="24"/>
          <w:szCs w:val="24"/>
        </w:rPr>
      </w:pPr>
      <w:r>
        <w:rPr>
          <w:rFonts w:ascii="Arial" w:hAnsi="Arial" w:cs="Arial"/>
          <w:sz w:val="24"/>
          <w:szCs w:val="24"/>
        </w:rPr>
        <w:t xml:space="preserve">Costo: </w:t>
      </w:r>
    </w:p>
    <w:p w:rsidR="00133F17" w:rsidRDefault="00133F17" w:rsidP="00133F17">
      <w:pPr>
        <w:numPr>
          <w:ilvl w:val="0"/>
          <w:numId w:val="27"/>
        </w:numPr>
        <w:spacing w:line="360" w:lineRule="auto"/>
        <w:jc w:val="both"/>
        <w:rPr>
          <w:rFonts w:ascii="Arial" w:hAnsi="Arial" w:cs="Arial"/>
          <w:sz w:val="24"/>
          <w:szCs w:val="24"/>
        </w:rPr>
      </w:pPr>
      <w:r>
        <w:rPr>
          <w:rFonts w:ascii="Arial" w:hAnsi="Arial" w:cs="Arial"/>
          <w:sz w:val="24"/>
          <w:szCs w:val="24"/>
        </w:rPr>
        <w:t xml:space="preserve">Los recursos en la nube suelen tener costos menores a los que un aprovisionamiento físico local podría representar. </w:t>
      </w:r>
    </w:p>
    <w:p w:rsidR="00133F17" w:rsidRDefault="00133F17" w:rsidP="00133F17">
      <w:pPr>
        <w:rPr>
          <w:sz w:val="20"/>
          <w:szCs w:val="20"/>
        </w:rPr>
      </w:pPr>
    </w:p>
    <w:p w:rsidR="00133F17" w:rsidRDefault="00133F17" w:rsidP="00133F17">
      <w:pPr>
        <w:rPr>
          <w:sz w:val="20"/>
          <w:szCs w:val="20"/>
        </w:rPr>
      </w:pPr>
    </w:p>
    <w:p w:rsidR="00133F17" w:rsidRDefault="00133F17" w:rsidP="00133F17">
      <w:pPr>
        <w:rPr>
          <w:sz w:val="20"/>
          <w:szCs w:val="20"/>
        </w:rPr>
      </w:pPr>
    </w:p>
    <w:p w:rsidR="00133F17" w:rsidRDefault="00133F17" w:rsidP="00133F17">
      <w:pPr>
        <w:rPr>
          <w:sz w:val="20"/>
          <w:szCs w:val="20"/>
        </w:rPr>
      </w:pPr>
    </w:p>
    <w:p w:rsidR="00133F17" w:rsidRDefault="00133F17" w:rsidP="00133F17">
      <w:pPr>
        <w:rPr>
          <w:sz w:val="20"/>
          <w:szCs w:val="20"/>
        </w:rPr>
      </w:pPr>
    </w:p>
    <w:p w:rsidR="00133F17" w:rsidRDefault="00133F17" w:rsidP="00133F17">
      <w:pPr>
        <w:rPr>
          <w:sz w:val="20"/>
          <w:szCs w:val="20"/>
        </w:rPr>
      </w:pPr>
    </w:p>
    <w:p w:rsidR="00133F17" w:rsidRDefault="00133F17" w:rsidP="00133F17">
      <w:pPr>
        <w:rPr>
          <w:sz w:val="20"/>
          <w:szCs w:val="20"/>
        </w:rPr>
      </w:pPr>
    </w:p>
    <w:p w:rsidR="00133F17" w:rsidRPr="00133F17" w:rsidRDefault="00133F17" w:rsidP="00133F17">
      <w:pPr>
        <w:rPr>
          <w:sz w:val="20"/>
          <w:szCs w:val="20"/>
        </w:rPr>
      </w:pPr>
    </w:p>
    <w:p w:rsidR="00133F17" w:rsidRDefault="00133F17" w:rsidP="00133F17">
      <w:pPr>
        <w:pStyle w:val="Ttulo2"/>
      </w:pPr>
      <w:bookmarkStart w:id="12" w:name="_Toc10746737"/>
      <w:r>
        <w:lastRenderedPageBreak/>
        <w:t>PATRONES DE DISEÑO</w:t>
      </w:r>
      <w:bookmarkEnd w:id="12"/>
    </w:p>
    <w:p w:rsidR="00133F17" w:rsidRPr="00133F17" w:rsidRDefault="00133F17" w:rsidP="00133F17">
      <w:pPr>
        <w:rPr>
          <w:sz w:val="20"/>
          <w:szCs w:val="20"/>
        </w:rPr>
      </w:pPr>
      <w:r>
        <w:rPr>
          <w:noProof/>
        </w:rPr>
        <w:drawing>
          <wp:inline distT="0" distB="0" distL="0" distR="0">
            <wp:extent cx="5612130" cy="276733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767330"/>
                    </a:xfrm>
                    <a:prstGeom prst="rect">
                      <a:avLst/>
                    </a:prstGeom>
                    <a:noFill/>
                    <a:ln>
                      <a:noFill/>
                    </a:ln>
                  </pic:spPr>
                </pic:pic>
              </a:graphicData>
            </a:graphic>
          </wp:inline>
        </w:drawing>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Como la gran mayoría de buenos desarrolladores saben, los patrones de diseño son paradigmas que aportan soluciones a problemas típicos y recurrentes que nos podemos encontrar a la hora de desarrollar una aplicación.  Seguramente que la aplicación que estamos desarrollando sea exclusiva, pero tendrá partes comunes con otras aplicaciones: acceso a datos, creación de objetos, operaciones entre sistemas etc. En lugar de reinventar la rueda, podemos solucionar problemas utilizando algún patrón, ya que son soluciones probadas y documentadas por multitud de programadores.</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Como comentaba al principio, las 8 categorías que se han definido para tratar de englobar las áreas en la nube en las que podemos encontrar problemas comunes son:</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t>Disponibilidad</w:t>
      </w:r>
      <w:r>
        <w:rPr>
          <w:rFonts w:ascii="Arial" w:eastAsia="Times New Roman" w:hAnsi="Arial" w:cs="Arial"/>
          <w:color w:val="000000"/>
          <w:sz w:val="24"/>
          <w:szCs w:val="24"/>
          <w:lang w:val="es-UY" w:eastAsia="es-MX"/>
        </w:rPr>
        <w:t>: Define la proporción de tiempo que el sistema es funcional. Se verá afectado por los errores del sistema, problemas de infraestructura, los ataques maliciosos y la carga del sistema. Por lo general se mide como un porcentaje del tiempo de funcionamiento. Las Aplicaciones deben ser diseñadas e implementadas de manera que garantice la máxima disponibilidad.</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lastRenderedPageBreak/>
        <w:t>Gestión de datos</w:t>
      </w:r>
      <w:r>
        <w:rPr>
          <w:rFonts w:ascii="Arial" w:eastAsia="Times New Roman" w:hAnsi="Arial" w:cs="Arial"/>
          <w:color w:val="000000"/>
          <w:sz w:val="24"/>
          <w:szCs w:val="24"/>
          <w:lang w:val="es-UY" w:eastAsia="es-MX"/>
        </w:rPr>
        <w:t>:  Es el elemento clave de las aplicaciones de la nube, y la mayoría de las influencias de los atributos de calidad. Los datos son normalmente alojados en diferentes lugares y en varios servidores por razones como el rendimiento, la escalabilidad o la disponibilidad, y esto puede presentar problemas. Por ejemplo, la consistencia de datos se debe mantener, y los datos normalmente tendrán que ser sincronizados a través de diferentes lugares.</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t>Diseño e Implementación</w:t>
      </w:r>
      <w:r>
        <w:rPr>
          <w:rFonts w:ascii="Arial" w:eastAsia="Times New Roman" w:hAnsi="Arial" w:cs="Arial"/>
          <w:color w:val="000000"/>
          <w:sz w:val="24"/>
          <w:szCs w:val="24"/>
          <w:lang w:val="es-UY" w:eastAsia="es-MX"/>
        </w:rPr>
        <w:t>: Un buen diseño abarca factores como la consistencia y la coherencia en el diseño de componentes y sus despliegues, facilidad de mantenimiento para simplificar la administración y el desarrollo, y para permitir la reutilización de componentes y subsistemas para su uso en otras aplicaciones y en otros escenarios. Las decisiones tomadas durante la fase de diseño e implementación tienen un gran impacto en la calidad y el costo total de las aplicaciones y servicios alojados en la nube.</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t>Mensajería</w:t>
      </w:r>
      <w:r>
        <w:rPr>
          <w:rFonts w:ascii="Arial" w:eastAsia="Times New Roman" w:hAnsi="Arial" w:cs="Arial"/>
          <w:color w:val="000000"/>
          <w:sz w:val="24"/>
          <w:szCs w:val="24"/>
          <w:lang w:val="es-UY" w:eastAsia="es-MX"/>
        </w:rPr>
        <w:t>:  La naturaleza distribuida de las aplicaciones en la nube requiere una infraestructura de mensajería que conecte los componentes y los servicios, idealmente de una manera imprecisa con el fin de maximizar la escalabilidad. La Mensajería asíncrona es ampliamente usada, y proporciona muchos beneficios, pero también trae desafíos tales como el ordenar los mensajes, gestión de mensajes dudosos, etc.</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t>Gestión y Seguimiento</w:t>
      </w:r>
      <w:r>
        <w:rPr>
          <w:rFonts w:ascii="Arial" w:eastAsia="Times New Roman" w:hAnsi="Arial" w:cs="Arial"/>
          <w:color w:val="000000"/>
          <w:sz w:val="24"/>
          <w:szCs w:val="24"/>
          <w:lang w:val="es-UY" w:eastAsia="es-MX"/>
        </w:rPr>
        <w:t xml:space="preserve">:  Las aplicaciones de la nube se ejecutan en un centro de datos remoto en el que no tiene el control total de la infraestructura o, en algunos casos, el sistema operativo. Esto puede hacer que la gestión y el seguimiento sea más difícil que un despliegue </w:t>
      </w:r>
      <w:proofErr w:type="spellStart"/>
      <w:r>
        <w:rPr>
          <w:rFonts w:ascii="Arial" w:eastAsia="Times New Roman" w:hAnsi="Arial" w:cs="Arial"/>
          <w:color w:val="000000"/>
          <w:sz w:val="24"/>
          <w:szCs w:val="24"/>
          <w:lang w:val="es-UY" w:eastAsia="es-MX"/>
        </w:rPr>
        <w:t>on-premises</w:t>
      </w:r>
      <w:proofErr w:type="spellEnd"/>
      <w:r>
        <w:rPr>
          <w:rFonts w:ascii="Arial" w:eastAsia="Times New Roman" w:hAnsi="Arial" w:cs="Arial"/>
          <w:color w:val="000000"/>
          <w:sz w:val="24"/>
          <w:szCs w:val="24"/>
          <w:lang w:val="es-UY" w:eastAsia="es-MX"/>
        </w:rPr>
        <w:t>. Las solicitudes deben exponer información de tiempo de ejecución para que los administradores y los operadores pueden usar para administrar y supervisar el sistema, así controlar los requerimientos de cambio del negocio y las personalizaciones sin necesidad de que la aplicación sea detenida o redistribuida.</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t>Rendimiento y Escalabilidad</w:t>
      </w:r>
      <w:r>
        <w:rPr>
          <w:rFonts w:ascii="Arial" w:eastAsia="Times New Roman" w:hAnsi="Arial" w:cs="Arial"/>
          <w:color w:val="000000"/>
          <w:sz w:val="24"/>
          <w:szCs w:val="24"/>
          <w:lang w:val="es-UY" w:eastAsia="es-MX"/>
        </w:rPr>
        <w:t xml:space="preserve">:  El rendimiento es un indicador de la capacidad de respuesta de un sistema para ejecutar cualquier acción dentro </w:t>
      </w:r>
      <w:r>
        <w:rPr>
          <w:rFonts w:ascii="Arial" w:eastAsia="Times New Roman" w:hAnsi="Arial" w:cs="Arial"/>
          <w:color w:val="000000"/>
          <w:sz w:val="24"/>
          <w:szCs w:val="24"/>
          <w:lang w:val="es-UY" w:eastAsia="es-MX"/>
        </w:rPr>
        <w:lastRenderedPageBreak/>
        <w:t xml:space="preserve">de un intervalo de tiempo estimado, mientras que la escalabilidad es la capacidad de un sistema, ya sea para manejar los aumentos de carga sin impacto en el rendimiento o para que los recursos disponibles incrementen fácilmente. Las aplicaciones en la nube generalmente se encuentran con cargas y picos de trabajo variables de actividad. La predicción de éstos, especialmente en un escenario </w:t>
      </w:r>
      <w:proofErr w:type="spellStart"/>
      <w:r>
        <w:rPr>
          <w:rFonts w:ascii="Arial" w:eastAsia="Times New Roman" w:hAnsi="Arial" w:cs="Arial"/>
          <w:color w:val="000000"/>
          <w:sz w:val="24"/>
          <w:szCs w:val="24"/>
          <w:lang w:val="es-UY" w:eastAsia="es-MX"/>
        </w:rPr>
        <w:t>multi-tenant</w:t>
      </w:r>
      <w:proofErr w:type="spellEnd"/>
      <w:r>
        <w:rPr>
          <w:rFonts w:ascii="Arial" w:eastAsia="Times New Roman" w:hAnsi="Arial" w:cs="Arial"/>
          <w:color w:val="000000"/>
          <w:sz w:val="24"/>
          <w:szCs w:val="24"/>
          <w:lang w:val="es-UY" w:eastAsia="es-MX"/>
        </w:rPr>
        <w:t>, es casi imposible. En su lugar, las aplicaciones deben ser capaces de escalar dentro de los límites para satisfacer los picos de demanda, y la escala en que la demanda disminuye.</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t>Resiliencia</w:t>
      </w:r>
      <w:r>
        <w:rPr>
          <w:rFonts w:ascii="Arial" w:eastAsia="Times New Roman" w:hAnsi="Arial" w:cs="Arial"/>
          <w:color w:val="000000"/>
          <w:sz w:val="24"/>
          <w:szCs w:val="24"/>
          <w:lang w:val="es-UY" w:eastAsia="es-MX"/>
        </w:rPr>
        <w:t xml:space="preserve">: La capacidad de un sistema para manejar con solvencia los fallos y recuperarse de los mismos. La naturaleza de </w:t>
      </w:r>
      <w:proofErr w:type="spellStart"/>
      <w:r>
        <w:rPr>
          <w:rFonts w:ascii="Arial" w:eastAsia="Times New Roman" w:hAnsi="Arial" w:cs="Arial"/>
          <w:color w:val="000000"/>
          <w:sz w:val="24"/>
          <w:szCs w:val="24"/>
          <w:lang w:val="es-UY" w:eastAsia="es-MX"/>
        </w:rPr>
        <w:t>cloud</w:t>
      </w:r>
      <w:proofErr w:type="spellEnd"/>
      <w:r>
        <w:rPr>
          <w:rFonts w:ascii="Arial" w:eastAsia="Times New Roman" w:hAnsi="Arial" w:cs="Arial"/>
          <w:color w:val="000000"/>
          <w:sz w:val="24"/>
          <w:szCs w:val="24"/>
          <w:lang w:val="es-UY" w:eastAsia="es-MX"/>
        </w:rPr>
        <w:t xml:space="preserve"> hosting donde las aplicaciones son a menudo </w:t>
      </w:r>
      <w:proofErr w:type="spellStart"/>
      <w:r>
        <w:rPr>
          <w:rFonts w:ascii="Arial" w:eastAsia="Times New Roman" w:hAnsi="Arial" w:cs="Arial"/>
          <w:color w:val="000000"/>
          <w:sz w:val="24"/>
          <w:szCs w:val="24"/>
          <w:lang w:val="es-UY" w:eastAsia="es-MX"/>
        </w:rPr>
        <w:t>multi-tenant</w:t>
      </w:r>
      <w:proofErr w:type="spellEnd"/>
      <w:r>
        <w:rPr>
          <w:rFonts w:ascii="Arial" w:eastAsia="Times New Roman" w:hAnsi="Arial" w:cs="Arial"/>
          <w:color w:val="000000"/>
          <w:sz w:val="24"/>
          <w:szCs w:val="24"/>
          <w:lang w:val="es-UY" w:eastAsia="es-MX"/>
        </w:rPr>
        <w:t>, el uso compartido de los servicios de la plataforma, la competencia por recursos y ancho de banda, y el hecho de estar corriendo en el mismo hardware significa que hay una mayor probabilidad de que surjan fallos transitorios y más permanentes. La detección de fallos y la recuperación rápida y eficiente es clave en este escenario.</w:t>
      </w:r>
    </w:p>
    <w:p w:rsidR="00133F17" w:rsidRDefault="00133F17" w:rsidP="00133F17">
      <w:pPr>
        <w:numPr>
          <w:ilvl w:val="0"/>
          <w:numId w:val="28"/>
        </w:numPr>
        <w:shd w:val="clear" w:color="auto" w:fill="FFFFFF"/>
        <w:spacing w:before="100" w:beforeAutospacing="1" w:after="100" w:afterAutospacing="1" w:line="360" w:lineRule="auto"/>
        <w:jc w:val="both"/>
        <w:rPr>
          <w:rFonts w:ascii="Arial" w:eastAsia="Times New Roman" w:hAnsi="Arial" w:cs="Arial"/>
          <w:color w:val="363636"/>
          <w:sz w:val="23"/>
          <w:szCs w:val="23"/>
          <w:lang w:eastAsia="es-MX"/>
        </w:rPr>
      </w:pPr>
      <w:r>
        <w:rPr>
          <w:rFonts w:ascii="Arial" w:eastAsia="Times New Roman" w:hAnsi="Arial" w:cs="Arial"/>
          <w:b/>
          <w:bCs/>
          <w:color w:val="000000"/>
          <w:sz w:val="24"/>
          <w:szCs w:val="24"/>
          <w:lang w:val="es-UY" w:eastAsia="es-MX"/>
        </w:rPr>
        <w:t>Seguridad</w:t>
      </w:r>
      <w:r>
        <w:rPr>
          <w:rFonts w:ascii="Arial" w:eastAsia="Times New Roman" w:hAnsi="Arial" w:cs="Arial"/>
          <w:color w:val="000000"/>
          <w:sz w:val="24"/>
          <w:szCs w:val="24"/>
          <w:lang w:val="es-UY" w:eastAsia="es-MX"/>
        </w:rPr>
        <w:t>: La capacidad de un sistema para evitar acciones maliciosas o accidentales fuera del uso diseñado, y para evitar la divulgación o pérdida de información. Las aplicaciones en la nube están expuestas en Internet, a menudo son expuestas con carácter público. Las aplicaciones deben ser diseñadas y desplegadas de una manera que estén protegidas de los ataques maliciosos, restringir el acceso sólo a los usuarios sólo permitidos, y proteger los datos sensibles.</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Para cada una de estas categorías, veremos patrones comunes diseñados para ayudar a los desarrolladores a resolver los problemas a los que se enfrentan con regularidad.</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Nosotros veremos, a lo largo de varios artículos, en que categorías se pueden utilizar, el contexto y problema que resuelve, la solución, consideraciones, cuando usarlo y un ejemplo de su uso. En este primer artículo veremos el primer patrón, para seguir en los siguientes artículos con los varios patrones más.</w:t>
      </w:r>
    </w:p>
    <w:p w:rsidR="00133F17" w:rsidRDefault="00133F17" w:rsidP="00133F17">
      <w:pPr>
        <w:pStyle w:val="Ttulo3"/>
        <w:rPr>
          <w:rFonts w:eastAsia="Times New Roman"/>
          <w:color w:val="363636"/>
          <w:sz w:val="23"/>
          <w:szCs w:val="23"/>
          <w:lang w:eastAsia="es-MX"/>
        </w:rPr>
      </w:pPr>
      <w:bookmarkStart w:id="13" w:name="_Toc10746738"/>
      <w:r>
        <w:rPr>
          <w:rFonts w:eastAsia="Times New Roman"/>
          <w:lang w:val="es-UY" w:eastAsia="es-MX"/>
        </w:rPr>
        <w:lastRenderedPageBreak/>
        <w:t>Patrón Cache-</w:t>
      </w:r>
      <w:proofErr w:type="spellStart"/>
      <w:r>
        <w:rPr>
          <w:rFonts w:eastAsia="Times New Roman"/>
          <w:lang w:val="es-UY" w:eastAsia="es-MX"/>
        </w:rPr>
        <w:t>Aside</w:t>
      </w:r>
      <w:bookmarkEnd w:id="13"/>
      <w:proofErr w:type="spellEnd"/>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b/>
          <w:bCs/>
          <w:i/>
          <w:iCs/>
          <w:color w:val="000000"/>
          <w:sz w:val="24"/>
          <w:szCs w:val="24"/>
          <w:lang w:val="es-UY" w:eastAsia="es-MX"/>
        </w:rPr>
        <w:t>Categorías donde aplicarlo: Gestión de Datos y Rendimiento y Escalabilidad</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​Cargar los datos mayoritariamente demandados en una memoria caché de un almacén de datos. Este patrón puede mejorar el rendimiento y también ayuda a mantener la coherencia entre los datos almacenados en la memoria caché y los datos en el almacén de datos subyacente.</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Contexto y Problema</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Las aplicaciones utilizan una caché para optimizar el acceso repetido a la información en un almacén de datos. Sin embargo, para ello hemos de estar seguros que los datos almacenados en caché tienen que ser consistentes con los datos en el almacén de datos. Las aplicaciones deben implementar una estrategia que ayuda a asegurar que los datos en la caché estén actualizados en la manera de lo posible, pero también pueden detectar y manejar situaciones que surjan cuando los datos de la caché estén obsoletos.</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Solución</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Muchos de los sistemas de almacenamiento en caché comerciales proporcionan lectura y escritura a través de las operaciones de lectura / escritura de la base de datos subyacente. En estos sistemas, una aplicación recupera los datos de la memoria caché. Si los datos no están en la caché, se recuperan de forma transparente del almacén de datos subyacente y se agrega a la caché. Cualquier modificación de los datos almacenados en la memoria caché se escriben automáticamente al almacén de datos también.</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Para cachés que no proporcionan esta funcionalidad, es responsabilidad de las aplicaciones que utilizan la memoria caché para mantener los datos en la caché.</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Una aplicación puede emular esta funcionalidad implementando el patrón Cache-</w:t>
      </w:r>
      <w:proofErr w:type="spellStart"/>
      <w:r>
        <w:rPr>
          <w:rFonts w:ascii="Arial" w:eastAsia="Times New Roman" w:hAnsi="Arial" w:cs="Arial"/>
          <w:color w:val="000000"/>
          <w:sz w:val="24"/>
          <w:szCs w:val="24"/>
          <w:lang w:val="es-UY" w:eastAsia="es-MX"/>
        </w:rPr>
        <w:t>Aside</w:t>
      </w:r>
      <w:proofErr w:type="spellEnd"/>
      <w:r>
        <w:rPr>
          <w:rFonts w:ascii="Arial" w:eastAsia="Times New Roman" w:hAnsi="Arial" w:cs="Arial"/>
          <w:color w:val="000000"/>
          <w:sz w:val="24"/>
          <w:szCs w:val="24"/>
          <w:lang w:val="es-UY" w:eastAsia="es-MX"/>
        </w:rPr>
        <w:t>. Este patrón carga de forma efectiva datos en la caché bajo demanda.</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Consideraciones</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lastRenderedPageBreak/>
        <w:t>Hay que tener en cuenta los siguientes puntos en el momento de decidir la forma de aplicar este patrón:</w:t>
      </w:r>
    </w:p>
    <w:p w:rsidR="00133F17" w:rsidRDefault="00133F17" w:rsidP="00133F17">
      <w:pPr>
        <w:shd w:val="clear" w:color="auto" w:fill="FFFFFF"/>
        <w:spacing w:after="0" w:line="360" w:lineRule="auto"/>
        <w:ind w:left="360" w:hanging="360"/>
        <w:jc w:val="both"/>
        <w:rPr>
          <w:rFonts w:ascii="Arial" w:eastAsia="Times New Roman" w:hAnsi="Arial" w:cs="Arial"/>
          <w:color w:val="363636"/>
          <w:sz w:val="23"/>
          <w:szCs w:val="23"/>
          <w:lang w:eastAsia="es-MX"/>
        </w:rPr>
      </w:pPr>
      <w:r>
        <w:rPr>
          <w:rFonts w:ascii="Calibri" w:eastAsia="Times New Roman" w:hAnsi="Calibri" w:cs="Calibri"/>
          <w:color w:val="000000"/>
          <w:sz w:val="24"/>
          <w:szCs w:val="24"/>
          <w:lang w:val="es-UY" w:eastAsia="es-MX"/>
        </w:rPr>
        <w:t>•</w:t>
      </w:r>
      <w:r>
        <w:rPr>
          <w:rFonts w:ascii="Times New Roman" w:eastAsia="Times New Roman" w:hAnsi="Times New Roman" w:cs="Times New Roman"/>
          <w:color w:val="000000"/>
          <w:sz w:val="14"/>
          <w:szCs w:val="14"/>
          <w:lang w:val="es-UY" w:eastAsia="es-MX"/>
        </w:rPr>
        <w:t>         </w:t>
      </w:r>
      <w:r>
        <w:rPr>
          <w:rFonts w:ascii="Arial" w:eastAsia="Times New Roman" w:hAnsi="Arial" w:cs="Arial"/>
          <w:b/>
          <w:bCs/>
          <w:color w:val="222222"/>
          <w:sz w:val="24"/>
          <w:szCs w:val="24"/>
          <w:lang w:val="es-UY" w:eastAsia="es-MX"/>
        </w:rPr>
        <w:t>Vida útil de los datos almacenados en caché</w:t>
      </w:r>
      <w:r>
        <w:rPr>
          <w:rFonts w:ascii="Arial" w:eastAsia="Times New Roman" w:hAnsi="Arial" w:cs="Arial"/>
          <w:color w:val="222222"/>
          <w:sz w:val="24"/>
          <w:szCs w:val="24"/>
          <w:lang w:val="es-UY" w:eastAsia="es-MX"/>
        </w:rPr>
        <w:t>. Muchos cachés implementan una directiva de caducidad que hace que los datos sean invalidados y se eliminan de la memoria caché si no se accede por un período determinado. Para que este patrón sea efectivo, asegúrate de que la política de vencimiento coincide con el patrón de acceso para las aplicaciones que utilizan los datos. Recuerda que el almacenamiento en caché es más eficaz para los datos relativamente estáticos o datos que se leen con frecuencia.</w:t>
      </w:r>
    </w:p>
    <w:p w:rsidR="00133F17" w:rsidRDefault="00133F17" w:rsidP="00133F17">
      <w:pPr>
        <w:shd w:val="clear" w:color="auto" w:fill="FFFFFF"/>
        <w:spacing w:after="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w:t>
      </w:r>
      <w:r>
        <w:rPr>
          <w:rFonts w:ascii="Arial" w:eastAsia="Times New Roman" w:hAnsi="Arial" w:cs="Arial"/>
          <w:color w:val="000000"/>
          <w:sz w:val="14"/>
          <w:szCs w:val="14"/>
          <w:lang w:val="es-UY" w:eastAsia="es-MX"/>
        </w:rPr>
        <w:t>         </w:t>
      </w:r>
      <w:r>
        <w:rPr>
          <w:rFonts w:ascii="Arial" w:eastAsia="Times New Roman" w:hAnsi="Arial" w:cs="Arial"/>
          <w:b/>
          <w:bCs/>
          <w:color w:val="222222"/>
          <w:sz w:val="24"/>
          <w:szCs w:val="24"/>
          <w:lang w:val="es-UY" w:eastAsia="es-MX"/>
        </w:rPr>
        <w:t>El vaciado de Datos</w:t>
      </w:r>
      <w:r>
        <w:rPr>
          <w:rFonts w:ascii="Arial" w:eastAsia="Times New Roman" w:hAnsi="Arial" w:cs="Arial"/>
          <w:color w:val="222222"/>
          <w:sz w:val="24"/>
          <w:szCs w:val="24"/>
          <w:lang w:val="es-UY" w:eastAsia="es-MX"/>
        </w:rPr>
        <w:t>. La mayoría de los cachés tienen un tamaño limitado en comparación con el almacén de datos de donde se originan los datos, y van a vaciar a los datos si es necesario. La mayoría de los cachés adoptan una política de uso de utilización más reciente para seleccionar los elementos a vaciar, pero esto se puede personalizar. Configure la propiedad global de vencimiento y otras propiedades de la memoria caché, y la propiedad de vencimiento de cada elemento almacenado en caché, para ayudar a asegurar que el caché es rentable. No siempre puede ser adecuado aplicar una política de vaciado global para todos los elementos de la caché. Por ejemplo, si un elemento de la caché es muy costoso de recuperar del almacén de datos, puede ser beneficioso mantenerlo en la memoria caché a expensas de otros elementos a los que son accedidos con mayor frecuencia, pero son menos costosos.</w:t>
      </w:r>
    </w:p>
    <w:p w:rsidR="00133F17" w:rsidRDefault="00133F17" w:rsidP="00133F17">
      <w:pPr>
        <w:shd w:val="clear" w:color="auto" w:fill="FFFFFF"/>
        <w:spacing w:after="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w:t>
      </w:r>
      <w:r>
        <w:rPr>
          <w:rFonts w:ascii="Arial" w:eastAsia="Times New Roman" w:hAnsi="Arial" w:cs="Arial"/>
          <w:color w:val="000000"/>
          <w:sz w:val="14"/>
          <w:szCs w:val="14"/>
          <w:lang w:val="es-UY" w:eastAsia="es-MX"/>
        </w:rPr>
        <w:t>         </w:t>
      </w:r>
      <w:r>
        <w:rPr>
          <w:rFonts w:ascii="Arial" w:eastAsia="Times New Roman" w:hAnsi="Arial" w:cs="Arial"/>
          <w:b/>
          <w:bCs/>
          <w:color w:val="222222"/>
          <w:sz w:val="24"/>
          <w:szCs w:val="24"/>
          <w:lang w:val="es-UY" w:eastAsia="es-MX"/>
        </w:rPr>
        <w:t>Precargar la Caché</w:t>
      </w:r>
      <w:r>
        <w:rPr>
          <w:rFonts w:ascii="Arial" w:eastAsia="Times New Roman" w:hAnsi="Arial" w:cs="Arial"/>
          <w:color w:val="222222"/>
          <w:sz w:val="24"/>
          <w:szCs w:val="24"/>
          <w:lang w:val="es-UY" w:eastAsia="es-MX"/>
        </w:rPr>
        <w:t>. Muchas soluciones rellenan previamente la memoria caché con los datos que es probable que necesite como parte del proceso de inicio de una aplicación. Este patrón puede ser útil si algunos de estos datos expiran o son eliminados.</w:t>
      </w:r>
    </w:p>
    <w:p w:rsidR="00133F17" w:rsidRDefault="00133F17" w:rsidP="00133F17">
      <w:pPr>
        <w:shd w:val="clear" w:color="auto" w:fill="FFFFFF"/>
        <w:spacing w:after="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w:t>
      </w:r>
      <w:r>
        <w:rPr>
          <w:rFonts w:ascii="Arial" w:eastAsia="Times New Roman" w:hAnsi="Arial" w:cs="Arial"/>
          <w:color w:val="000000"/>
          <w:sz w:val="14"/>
          <w:szCs w:val="14"/>
          <w:lang w:val="es-UY" w:eastAsia="es-MX"/>
        </w:rPr>
        <w:t>         </w:t>
      </w:r>
      <w:r>
        <w:rPr>
          <w:rFonts w:ascii="Arial" w:eastAsia="Times New Roman" w:hAnsi="Arial" w:cs="Arial"/>
          <w:b/>
          <w:bCs/>
          <w:color w:val="222222"/>
          <w:sz w:val="24"/>
          <w:szCs w:val="24"/>
          <w:lang w:val="es-UY" w:eastAsia="es-MX"/>
        </w:rPr>
        <w:t>Consistencia</w:t>
      </w:r>
      <w:r>
        <w:rPr>
          <w:rFonts w:ascii="Arial" w:eastAsia="Times New Roman" w:hAnsi="Arial" w:cs="Arial"/>
          <w:color w:val="222222"/>
          <w:sz w:val="24"/>
          <w:szCs w:val="24"/>
          <w:lang w:val="es-UY" w:eastAsia="es-MX"/>
        </w:rPr>
        <w:t xml:space="preserve">. Implementar este patrón no garantiza la coherencia entre el almacén de datos y la memoria caché. Un elemento en el almacén de datos se puede cambiar en cualquier momento por un proceso externo, y este cambio no se refleja en la memoria caché hasta la próxima vez que el elemento se cargue en la memoria caché. En un sistema que replica datos a través de almacenes de </w:t>
      </w:r>
      <w:r>
        <w:rPr>
          <w:rFonts w:ascii="Arial" w:eastAsia="Times New Roman" w:hAnsi="Arial" w:cs="Arial"/>
          <w:color w:val="222222"/>
          <w:sz w:val="24"/>
          <w:szCs w:val="24"/>
          <w:lang w:val="es-UY" w:eastAsia="es-MX"/>
        </w:rPr>
        <w:lastRenderedPageBreak/>
        <w:t>datos, este problema puede llegar a ser especialmente grave si se produce la sincronización con mucha frecuencia.</w:t>
      </w:r>
    </w:p>
    <w:p w:rsidR="00133F17" w:rsidRDefault="00133F17" w:rsidP="00133F17">
      <w:pPr>
        <w:shd w:val="clear" w:color="auto" w:fill="FFFFFF"/>
        <w:spacing w:after="20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eastAsia="es-MX"/>
        </w:rPr>
        <w:t>•</w:t>
      </w:r>
      <w:r>
        <w:rPr>
          <w:rFonts w:ascii="Arial" w:eastAsia="Times New Roman" w:hAnsi="Arial" w:cs="Arial"/>
          <w:color w:val="000000"/>
          <w:sz w:val="14"/>
          <w:szCs w:val="14"/>
          <w:lang w:eastAsia="es-MX"/>
        </w:rPr>
        <w:t>         </w:t>
      </w:r>
      <w:r>
        <w:rPr>
          <w:rFonts w:ascii="Arial" w:eastAsia="Times New Roman" w:hAnsi="Arial" w:cs="Arial"/>
          <w:b/>
          <w:bCs/>
          <w:color w:val="222222"/>
          <w:sz w:val="24"/>
          <w:szCs w:val="24"/>
          <w:lang w:val="es-UY" w:eastAsia="es-MX"/>
        </w:rPr>
        <w:t>Almacenamiento en caché local (In-</w:t>
      </w:r>
      <w:proofErr w:type="spellStart"/>
      <w:r>
        <w:rPr>
          <w:rFonts w:ascii="Arial" w:eastAsia="Times New Roman" w:hAnsi="Arial" w:cs="Arial"/>
          <w:b/>
          <w:bCs/>
          <w:color w:val="222222"/>
          <w:sz w:val="24"/>
          <w:szCs w:val="24"/>
          <w:lang w:val="es-UY" w:eastAsia="es-MX"/>
        </w:rPr>
        <w:t>Memory</w:t>
      </w:r>
      <w:proofErr w:type="spellEnd"/>
      <w:r>
        <w:rPr>
          <w:rFonts w:ascii="Arial" w:eastAsia="Times New Roman" w:hAnsi="Arial" w:cs="Arial"/>
          <w:b/>
          <w:bCs/>
          <w:color w:val="222222"/>
          <w:sz w:val="24"/>
          <w:szCs w:val="24"/>
          <w:lang w:val="es-UY" w:eastAsia="es-MX"/>
        </w:rPr>
        <w:t>)</w:t>
      </w:r>
      <w:r>
        <w:rPr>
          <w:rFonts w:ascii="Arial" w:eastAsia="Times New Roman" w:hAnsi="Arial" w:cs="Arial"/>
          <w:color w:val="222222"/>
          <w:sz w:val="24"/>
          <w:szCs w:val="24"/>
          <w:lang w:val="es-UY" w:eastAsia="es-MX"/>
        </w:rPr>
        <w:t>. Una caché podría ser local a una instancia de la aplicación y ser almacenada en memoria. El patrón puede ser útil en este entorno si una aplicación accede repetidamente a los mismos datos. Sin embargo, si una caché local es privada y las diferentes instancias de la aplicación tienen una copia de los mismos datos en la caché, los datos podrían convertirse rápidamente inconsistentes entre cachés, por lo que puede ser necesario revisar las políticas de cuando expiran los datos almacenados en una memoria caché privada y actualizarlos con mayor frecuencia. En estos escenarios puede ser apropiado el uso de un mecanismo de caché distribuida.</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222222"/>
          <w:sz w:val="24"/>
          <w:szCs w:val="24"/>
          <w:lang w:val="es-UY" w:eastAsia="es-MX"/>
        </w:rPr>
        <w:t>Cuando usar este patrón:</w:t>
      </w:r>
    </w:p>
    <w:p w:rsidR="00133F17" w:rsidRDefault="00133F17" w:rsidP="00133F17">
      <w:pPr>
        <w:shd w:val="clear" w:color="auto" w:fill="FFFFFF"/>
        <w:spacing w:after="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w:t>
      </w:r>
      <w:r>
        <w:rPr>
          <w:rFonts w:ascii="Arial" w:eastAsia="Times New Roman" w:hAnsi="Arial" w:cs="Arial"/>
          <w:color w:val="000000"/>
          <w:sz w:val="14"/>
          <w:szCs w:val="14"/>
          <w:lang w:val="es-UY" w:eastAsia="es-MX"/>
        </w:rPr>
        <w:t>         </w:t>
      </w:r>
      <w:r>
        <w:rPr>
          <w:rFonts w:ascii="Arial" w:eastAsia="Times New Roman" w:hAnsi="Arial" w:cs="Arial"/>
          <w:color w:val="222222"/>
          <w:sz w:val="24"/>
          <w:szCs w:val="24"/>
          <w:lang w:val="es-UY" w:eastAsia="es-MX"/>
        </w:rPr>
        <w:t>La caché</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no facilita</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operaciones</w:t>
      </w:r>
      <w:r>
        <w:rPr>
          <w:rFonts w:ascii="Arial" w:eastAsia="Times New Roman" w:hAnsi="Arial" w:cs="Arial"/>
          <w:color w:val="000000"/>
          <w:sz w:val="24"/>
          <w:szCs w:val="24"/>
          <w:lang w:val="es-UY" w:eastAsia="es-MX"/>
        </w:rPr>
        <w:t> nativas </w:t>
      </w:r>
      <w:r>
        <w:rPr>
          <w:rFonts w:ascii="Arial" w:eastAsia="Times New Roman" w:hAnsi="Arial" w:cs="Arial"/>
          <w:color w:val="222222"/>
          <w:sz w:val="24"/>
          <w:szCs w:val="24"/>
          <w:lang w:val="es-UY" w:eastAsia="es-MX"/>
        </w:rPr>
        <w:t>de lectura</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y escritura.</w:t>
      </w:r>
    </w:p>
    <w:p w:rsidR="00133F17" w:rsidRDefault="00133F17" w:rsidP="00133F17">
      <w:pPr>
        <w:shd w:val="clear" w:color="auto" w:fill="FFFFFF"/>
        <w:spacing w:after="20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w:t>
      </w:r>
      <w:r>
        <w:rPr>
          <w:rFonts w:ascii="Arial" w:eastAsia="Times New Roman" w:hAnsi="Arial" w:cs="Arial"/>
          <w:color w:val="000000"/>
          <w:sz w:val="14"/>
          <w:szCs w:val="14"/>
          <w:lang w:val="es-UY" w:eastAsia="es-MX"/>
        </w:rPr>
        <w:t>         </w:t>
      </w:r>
      <w:r>
        <w:rPr>
          <w:rFonts w:ascii="Arial" w:eastAsia="Times New Roman" w:hAnsi="Arial" w:cs="Arial"/>
          <w:color w:val="222222"/>
          <w:sz w:val="24"/>
          <w:szCs w:val="24"/>
          <w:lang w:val="es-UY" w:eastAsia="es-MX"/>
        </w:rPr>
        <w:t>La demanda</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de recursos es</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impredecible</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Este modelo</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permite a las aplicaciones</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cargar datos</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bajo demanda.</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Se predicen</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qué</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datos de</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una aplicación</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requerirá</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de antemano</w:t>
      </w:r>
      <w:r>
        <w:rPr>
          <w:rFonts w:ascii="Arial" w:eastAsia="Times New Roman" w:hAnsi="Arial" w:cs="Arial"/>
          <w:color w:val="000000"/>
          <w:sz w:val="24"/>
          <w:szCs w:val="24"/>
          <w:lang w:val="es-UY" w:eastAsia="es-MX"/>
        </w:rPr>
        <w:t>.</w:t>
      </w:r>
    </w:p>
    <w:p w:rsidR="00133F17" w:rsidRDefault="00133F17" w:rsidP="00133F17">
      <w:pPr>
        <w:shd w:val="clear" w:color="auto" w:fill="FFFFFF"/>
        <w:spacing w:after="200" w:line="360" w:lineRule="auto"/>
        <w:jc w:val="both"/>
        <w:rPr>
          <w:rFonts w:ascii="Arial" w:eastAsia="Times New Roman" w:hAnsi="Arial" w:cs="Arial"/>
          <w:color w:val="363636"/>
          <w:sz w:val="23"/>
          <w:szCs w:val="23"/>
          <w:lang w:eastAsia="es-MX"/>
        </w:rPr>
      </w:pPr>
      <w:r>
        <w:rPr>
          <w:rFonts w:ascii="Arial" w:eastAsia="Times New Roman" w:hAnsi="Arial" w:cs="Arial"/>
          <w:color w:val="222222"/>
          <w:sz w:val="24"/>
          <w:szCs w:val="24"/>
          <w:lang w:val="es-UY" w:eastAsia="es-MX"/>
        </w:rPr>
        <w:t>Este patrón podría no ser adecuado:</w:t>
      </w:r>
    </w:p>
    <w:p w:rsidR="00133F17" w:rsidRDefault="00133F17" w:rsidP="00133F17">
      <w:pPr>
        <w:shd w:val="clear" w:color="auto" w:fill="FFFFFF"/>
        <w:spacing w:after="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w:t>
      </w:r>
      <w:r>
        <w:rPr>
          <w:rFonts w:ascii="Arial" w:eastAsia="Times New Roman" w:hAnsi="Arial" w:cs="Arial"/>
          <w:color w:val="000000"/>
          <w:sz w:val="14"/>
          <w:szCs w:val="14"/>
          <w:lang w:val="es-UY" w:eastAsia="es-MX"/>
        </w:rPr>
        <w:t>         </w:t>
      </w:r>
      <w:r>
        <w:rPr>
          <w:rFonts w:ascii="Arial" w:eastAsia="Times New Roman" w:hAnsi="Arial" w:cs="Arial"/>
          <w:color w:val="222222"/>
          <w:sz w:val="24"/>
          <w:szCs w:val="24"/>
          <w:lang w:val="es-UY" w:eastAsia="es-MX"/>
        </w:rPr>
        <w:t>Cuando el</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conjunto de datos</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en caché</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es estático</w:t>
      </w:r>
    </w:p>
    <w:p w:rsidR="00133F17" w:rsidRDefault="00133F17" w:rsidP="00133F17">
      <w:pPr>
        <w:shd w:val="clear" w:color="auto" w:fill="FFFFFF"/>
        <w:spacing w:after="200" w:line="360" w:lineRule="auto"/>
        <w:ind w:left="360" w:hanging="360"/>
        <w:jc w:val="both"/>
        <w:rPr>
          <w:rFonts w:ascii="Arial" w:eastAsia="Times New Roman" w:hAnsi="Arial" w:cs="Arial"/>
          <w:color w:val="363636"/>
          <w:sz w:val="23"/>
          <w:szCs w:val="23"/>
          <w:lang w:eastAsia="es-MX"/>
        </w:rPr>
      </w:pPr>
      <w:r>
        <w:rPr>
          <w:rFonts w:ascii="Arial" w:eastAsia="Times New Roman" w:hAnsi="Arial" w:cs="Arial"/>
          <w:color w:val="000000"/>
          <w:sz w:val="24"/>
          <w:szCs w:val="24"/>
          <w:lang w:val="es-UY" w:eastAsia="es-MX"/>
        </w:rPr>
        <w:t>•</w:t>
      </w:r>
      <w:r>
        <w:rPr>
          <w:rFonts w:ascii="Arial" w:eastAsia="Times New Roman" w:hAnsi="Arial" w:cs="Arial"/>
          <w:color w:val="000000"/>
          <w:sz w:val="14"/>
          <w:szCs w:val="14"/>
          <w:lang w:val="es-UY" w:eastAsia="es-MX"/>
        </w:rPr>
        <w:t>         </w:t>
      </w:r>
      <w:r>
        <w:rPr>
          <w:rFonts w:ascii="Arial" w:eastAsia="Times New Roman" w:hAnsi="Arial" w:cs="Arial"/>
          <w:color w:val="222222"/>
          <w:sz w:val="24"/>
          <w:szCs w:val="24"/>
          <w:lang w:val="es-UY" w:eastAsia="es-MX"/>
        </w:rPr>
        <w:t>Para</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el almacenamiento en caché</w:t>
      </w:r>
      <w:r>
        <w:rPr>
          <w:rFonts w:ascii="Arial" w:eastAsia="Times New Roman" w:hAnsi="Arial" w:cs="Arial"/>
          <w:color w:val="000000"/>
          <w:sz w:val="24"/>
          <w:szCs w:val="24"/>
          <w:lang w:val="es-UY" w:eastAsia="es-MX"/>
        </w:rPr>
        <w:t> de </w:t>
      </w:r>
      <w:r>
        <w:rPr>
          <w:rFonts w:ascii="Arial" w:eastAsia="Times New Roman" w:hAnsi="Arial" w:cs="Arial"/>
          <w:color w:val="222222"/>
          <w:sz w:val="24"/>
          <w:szCs w:val="24"/>
          <w:lang w:val="es-UY" w:eastAsia="es-MX"/>
        </w:rPr>
        <w:t>la información</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de estado de sesión</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en una aplicación</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web alojada</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en una</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granja de servidores web</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En este entorno</w:t>
      </w:r>
      <w:r>
        <w:rPr>
          <w:rFonts w:ascii="Arial" w:eastAsia="Times New Roman" w:hAnsi="Arial" w:cs="Arial"/>
          <w:color w:val="000000"/>
          <w:sz w:val="24"/>
          <w:szCs w:val="24"/>
          <w:lang w:val="es-UY" w:eastAsia="es-MX"/>
        </w:rPr>
        <w:t>, se debe evitar </w:t>
      </w:r>
      <w:r>
        <w:rPr>
          <w:rFonts w:ascii="Arial" w:eastAsia="Times New Roman" w:hAnsi="Arial" w:cs="Arial"/>
          <w:color w:val="222222"/>
          <w:sz w:val="24"/>
          <w:szCs w:val="24"/>
          <w:lang w:val="es-UY" w:eastAsia="es-MX"/>
        </w:rPr>
        <w:t xml:space="preserve">la introducción </w:t>
      </w:r>
      <w:proofErr w:type="spellStart"/>
      <w:r>
        <w:rPr>
          <w:rFonts w:ascii="Arial" w:eastAsia="Times New Roman" w:hAnsi="Arial" w:cs="Arial"/>
          <w:color w:val="222222"/>
          <w:sz w:val="24"/>
          <w:szCs w:val="24"/>
          <w:lang w:val="es-UY" w:eastAsia="es-MX"/>
        </w:rPr>
        <w:t>dedependencias</w:t>
      </w:r>
      <w:proofErr w:type="spellEnd"/>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basadas</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en la afinidad</w:t>
      </w:r>
      <w:r>
        <w:rPr>
          <w:rFonts w:ascii="Arial" w:eastAsia="Times New Roman" w:hAnsi="Arial" w:cs="Arial"/>
          <w:color w:val="000000"/>
          <w:sz w:val="24"/>
          <w:szCs w:val="24"/>
          <w:lang w:val="es-UY" w:eastAsia="es-MX"/>
        </w:rPr>
        <w:t> </w:t>
      </w:r>
      <w:r>
        <w:rPr>
          <w:rFonts w:ascii="Arial" w:eastAsia="Times New Roman" w:hAnsi="Arial" w:cs="Arial"/>
          <w:color w:val="222222"/>
          <w:sz w:val="24"/>
          <w:szCs w:val="24"/>
          <w:lang w:val="es-UY" w:eastAsia="es-MX"/>
        </w:rPr>
        <w:t>de cliente-servidor.</w:t>
      </w:r>
    </w:p>
    <w:p w:rsidR="00133F17" w:rsidRPr="00133F17" w:rsidRDefault="00133F17" w:rsidP="00133F17">
      <w:pPr>
        <w:rPr>
          <w:rFonts w:eastAsiaTheme="minorEastAsia"/>
          <w:sz w:val="20"/>
          <w:szCs w:val="20"/>
          <w:lang w:eastAsia="zh-CN"/>
        </w:rPr>
      </w:pPr>
    </w:p>
    <w:p w:rsidR="00133F17" w:rsidRDefault="00133F17" w:rsidP="00133F17">
      <w:pPr>
        <w:pStyle w:val="Ttulo3"/>
        <w:rPr>
          <w:rFonts w:eastAsia="Times New Roman"/>
          <w:lang w:eastAsia="es-MX"/>
        </w:rPr>
      </w:pPr>
      <w:bookmarkStart w:id="14" w:name="_Toc10746739"/>
      <w:r>
        <w:t>Patrones de Diseño Cloud</w:t>
      </w:r>
      <w:r>
        <w:rPr>
          <w:rFonts w:eastAsia="Times New Roman"/>
          <w:lang w:eastAsia="es-MX"/>
        </w:rPr>
        <w:t>:</w:t>
      </w:r>
      <w:bookmarkEnd w:id="14"/>
    </w:p>
    <w:p w:rsidR="00133F17" w:rsidRPr="00133F17" w:rsidRDefault="00133F17" w:rsidP="00133F17">
      <w:pPr>
        <w:pStyle w:val="NormalWeb"/>
        <w:shd w:val="clear" w:color="auto" w:fill="FFFFFF"/>
        <w:spacing w:before="168" w:beforeAutospacing="0" w:after="168" w:afterAutospacing="0" w:line="360" w:lineRule="auto"/>
        <w:jc w:val="both"/>
        <w:rPr>
          <w:rFonts w:ascii="Arial" w:hAnsi="Arial" w:cs="Arial"/>
          <w:lang w:eastAsia="zh-CN"/>
        </w:rPr>
      </w:pPr>
      <w:r>
        <w:rPr>
          <w:rFonts w:ascii="Arial" w:hAnsi="Arial" w:cs="Arial"/>
          <w:b/>
          <w:shd w:val="clear" w:color="auto" w:fill="FFFFFF"/>
        </w:rPr>
        <w:t>Cache-</w:t>
      </w:r>
      <w:proofErr w:type="spellStart"/>
      <w:r>
        <w:rPr>
          <w:rFonts w:ascii="Arial" w:hAnsi="Arial" w:cs="Arial"/>
          <w:b/>
          <w:shd w:val="clear" w:color="auto" w:fill="FFFFFF"/>
        </w:rPr>
        <w:t>aside</w:t>
      </w:r>
      <w:proofErr w:type="spellEnd"/>
      <w:r>
        <w:rPr>
          <w:rFonts w:ascii="Arial" w:hAnsi="Arial" w:cs="Arial"/>
          <w:b/>
          <w:shd w:val="clear" w:color="auto" w:fill="FFFFFF"/>
        </w:rPr>
        <w:t xml:space="preserve"> </w:t>
      </w:r>
      <w:proofErr w:type="spellStart"/>
      <w:r>
        <w:rPr>
          <w:rFonts w:ascii="Arial" w:hAnsi="Arial" w:cs="Arial"/>
          <w:b/>
          <w:shd w:val="clear" w:color="auto" w:fill="FFFFFF"/>
        </w:rPr>
        <w:t>Pattern</w:t>
      </w:r>
      <w:proofErr w:type="spellEnd"/>
    </w:p>
    <w:p w:rsidR="00133F17" w:rsidRDefault="00133F17" w:rsidP="00133F17">
      <w:pPr>
        <w:pStyle w:val="NormalWeb"/>
        <w:shd w:val="clear" w:color="auto" w:fill="FFFFFF"/>
        <w:spacing w:before="168" w:beforeAutospacing="0" w:after="168" w:afterAutospacing="0" w:line="360" w:lineRule="auto"/>
        <w:jc w:val="both"/>
        <w:rPr>
          <w:rFonts w:ascii="Arial" w:hAnsi="Arial" w:cs="Arial"/>
          <w:color w:val="333333"/>
        </w:rPr>
      </w:pPr>
      <w:r>
        <w:rPr>
          <w:rFonts w:ascii="Arial" w:hAnsi="Arial" w:cs="Arial"/>
          <w:color w:val="333333"/>
          <w:shd w:val="clear" w:color="auto" w:fill="FFFFFF"/>
        </w:rPr>
        <w:t>Cargar datos bajo demanda en un cache desde una fuente de almacenamiento. Este patrón puede ayudar a mejorar la performance y ayudar a mantener la consistencia entre los datos del cache y de la fuente original.</w:t>
      </w:r>
    </w:p>
    <w:p w:rsidR="00133F17" w:rsidRDefault="00133F17" w:rsidP="00133F17">
      <w:pPr>
        <w:spacing w:line="360" w:lineRule="auto"/>
        <w:jc w:val="both"/>
        <w:rPr>
          <w:rFonts w:eastAsiaTheme="minorEastAsia"/>
        </w:rPr>
      </w:pPr>
    </w:p>
    <w:p w:rsidR="00133F17" w:rsidRDefault="00133F17" w:rsidP="00133F17">
      <w:pPr>
        <w:pStyle w:val="NormalWeb"/>
        <w:shd w:val="clear" w:color="auto" w:fill="FFFFFF"/>
        <w:spacing w:before="168" w:beforeAutospacing="0" w:after="168" w:afterAutospacing="0" w:line="360" w:lineRule="auto"/>
        <w:jc w:val="both"/>
        <w:rPr>
          <w:rFonts w:ascii="Arial" w:hAnsi="Arial" w:cs="Arial"/>
        </w:rPr>
      </w:pPr>
      <w:proofErr w:type="spellStart"/>
      <w:r>
        <w:rPr>
          <w:rFonts w:ascii="Arial" w:hAnsi="Arial" w:cs="Arial"/>
          <w:b/>
          <w:shd w:val="clear" w:color="auto" w:fill="FFFFFF"/>
        </w:rPr>
        <w:t>Circuit</w:t>
      </w:r>
      <w:proofErr w:type="spellEnd"/>
      <w:r>
        <w:rPr>
          <w:rFonts w:ascii="Arial" w:hAnsi="Arial" w:cs="Arial"/>
          <w:b/>
          <w:shd w:val="clear" w:color="auto" w:fill="FFFFFF"/>
        </w:rPr>
        <w:t xml:space="preserve"> Breaker </w:t>
      </w:r>
      <w:proofErr w:type="spellStart"/>
      <w:r>
        <w:rPr>
          <w:rFonts w:ascii="Arial" w:hAnsi="Arial" w:cs="Arial"/>
          <w:b/>
          <w:shd w:val="clear" w:color="auto" w:fill="FFFFFF"/>
        </w:rPr>
        <w:t>Pattern</w:t>
      </w:r>
      <w:proofErr w:type="spellEnd"/>
    </w:p>
    <w:p w:rsidR="00133F17" w:rsidRDefault="00133F17" w:rsidP="00133F17">
      <w:pPr>
        <w:pStyle w:val="NormalWeb"/>
        <w:shd w:val="clear" w:color="auto" w:fill="FFFFFF"/>
        <w:spacing w:before="168" w:beforeAutospacing="0" w:after="168" w:afterAutospacing="0" w:line="360" w:lineRule="auto"/>
        <w:jc w:val="both"/>
        <w:rPr>
          <w:rFonts w:ascii="Arial" w:hAnsi="Arial" w:cs="Arial"/>
          <w:color w:val="333333"/>
        </w:rPr>
      </w:pPr>
      <w:r>
        <w:rPr>
          <w:rFonts w:ascii="Arial" w:hAnsi="Arial" w:cs="Arial"/>
          <w:color w:val="333333"/>
          <w:shd w:val="clear" w:color="auto" w:fill="FFFFFF"/>
        </w:rPr>
        <w:t>Este patrón sirve para escenarios en donde se requiere tener la capacidad de manejar fallos cuando el tiempo para restablecer un servicio o recurso puede ser muy variable. Este patrón puede mejorar la estabilidad y flexibilidad de una aplicación.</w:t>
      </w:r>
    </w:p>
    <w:p w:rsidR="00133F17" w:rsidRDefault="00133F17" w:rsidP="00133F17">
      <w:pPr>
        <w:spacing w:line="360" w:lineRule="auto"/>
        <w:jc w:val="both"/>
        <w:rPr>
          <w:rFonts w:eastAsiaTheme="minorEastAsia"/>
        </w:rPr>
      </w:pPr>
    </w:p>
    <w:p w:rsidR="00133F17" w:rsidRDefault="00133F17" w:rsidP="00133F17">
      <w:pPr>
        <w:pStyle w:val="NormalWeb"/>
        <w:shd w:val="clear" w:color="auto" w:fill="FFFFFF"/>
        <w:spacing w:before="168" w:beforeAutospacing="0" w:after="168" w:afterAutospacing="0" w:line="360" w:lineRule="auto"/>
        <w:jc w:val="both"/>
        <w:rPr>
          <w:rFonts w:ascii="Arial" w:hAnsi="Arial" w:cs="Arial"/>
        </w:rPr>
      </w:pPr>
      <w:proofErr w:type="spellStart"/>
      <w:r>
        <w:rPr>
          <w:rFonts w:ascii="Arial" w:hAnsi="Arial" w:cs="Arial"/>
          <w:b/>
          <w:shd w:val="clear" w:color="auto" w:fill="FFFFFF"/>
        </w:rPr>
        <w:t>Compensating</w:t>
      </w:r>
      <w:proofErr w:type="spellEnd"/>
      <w:r>
        <w:rPr>
          <w:rFonts w:ascii="Arial" w:hAnsi="Arial" w:cs="Arial"/>
          <w:b/>
          <w:shd w:val="clear" w:color="auto" w:fill="FFFFFF"/>
        </w:rPr>
        <w:t xml:space="preserve"> </w:t>
      </w:r>
      <w:proofErr w:type="spellStart"/>
      <w:r>
        <w:rPr>
          <w:rFonts w:ascii="Arial" w:hAnsi="Arial" w:cs="Arial"/>
          <w:b/>
          <w:shd w:val="clear" w:color="auto" w:fill="FFFFFF"/>
        </w:rPr>
        <w:t>Transaction</w:t>
      </w:r>
      <w:proofErr w:type="spellEnd"/>
      <w:r>
        <w:rPr>
          <w:rFonts w:ascii="Arial" w:hAnsi="Arial" w:cs="Arial"/>
          <w:b/>
          <w:shd w:val="clear" w:color="auto" w:fill="FFFFFF"/>
        </w:rPr>
        <w:t xml:space="preserve"> </w:t>
      </w:r>
      <w:proofErr w:type="spellStart"/>
      <w:r>
        <w:rPr>
          <w:rFonts w:ascii="Arial" w:hAnsi="Arial" w:cs="Arial"/>
          <w:b/>
          <w:shd w:val="clear" w:color="auto" w:fill="FFFFFF"/>
        </w:rPr>
        <w:t>Pattern</w:t>
      </w:r>
      <w:proofErr w:type="spellEnd"/>
    </w:p>
    <w:p w:rsidR="00133F17" w:rsidRDefault="00133F17" w:rsidP="00133F17">
      <w:pPr>
        <w:pStyle w:val="NormalWeb"/>
        <w:shd w:val="clear" w:color="auto" w:fill="FFFFFF"/>
        <w:spacing w:before="168" w:beforeAutospacing="0" w:after="168" w:afterAutospacing="0" w:line="360" w:lineRule="auto"/>
        <w:jc w:val="both"/>
        <w:rPr>
          <w:rFonts w:ascii="Arial" w:hAnsi="Arial" w:cs="Arial"/>
          <w:color w:val="333333"/>
        </w:rPr>
      </w:pPr>
      <w:r>
        <w:rPr>
          <w:rFonts w:ascii="Arial" w:hAnsi="Arial" w:cs="Arial"/>
          <w:color w:val="333333"/>
          <w:shd w:val="clear" w:color="auto" w:fill="FFFFFF"/>
        </w:rPr>
        <w:t>El siguiente patrón sirve para trabajar en el escenario de tener que deshacer una serie de pasos realizados, que en conjunto significan una operación consistente y determinada. Esto generalmente es necesario cuando una o más operaciones de la serie de pasos falla.</w:t>
      </w:r>
    </w:p>
    <w:p w:rsidR="00133F17" w:rsidRDefault="00133F17" w:rsidP="00133F17">
      <w:pPr>
        <w:pStyle w:val="NormalWeb"/>
        <w:shd w:val="clear" w:color="auto" w:fill="FFFFFF"/>
        <w:spacing w:before="168" w:beforeAutospacing="0" w:after="168" w:afterAutospacing="0" w:line="360" w:lineRule="auto"/>
        <w:jc w:val="both"/>
        <w:rPr>
          <w:rFonts w:ascii="Arial" w:hAnsi="Arial" w:cs="Arial"/>
          <w:color w:val="333333"/>
        </w:rPr>
      </w:pPr>
      <w:r>
        <w:rPr>
          <w:rFonts w:ascii="Arial" w:hAnsi="Arial" w:cs="Arial"/>
          <w:color w:val="333333"/>
          <w:shd w:val="clear" w:color="auto" w:fill="FFFFFF"/>
        </w:rPr>
        <w:t>Este tipo de patrones generalmente es necesario cuando estamos operando con distintos repositorios y no es posible propagar transacción o bien algunos de ellos no lo soportan, siendo necesario aplicar mecanismos de compensación.</w:t>
      </w:r>
    </w:p>
    <w:p w:rsidR="00133F17" w:rsidRDefault="00133F17" w:rsidP="00133F17">
      <w:pPr>
        <w:spacing w:line="360" w:lineRule="auto"/>
        <w:jc w:val="both"/>
        <w:rPr>
          <w:rFonts w:eastAsiaTheme="minorEastAsia"/>
        </w:rPr>
      </w:pPr>
    </w:p>
    <w:p w:rsidR="00133F17" w:rsidRDefault="00133F17" w:rsidP="00133F17">
      <w:pPr>
        <w:pStyle w:val="NormalWeb"/>
        <w:shd w:val="clear" w:color="auto" w:fill="FFFFFF"/>
        <w:spacing w:before="168" w:beforeAutospacing="0" w:after="168" w:afterAutospacing="0" w:line="360" w:lineRule="auto"/>
        <w:jc w:val="both"/>
        <w:rPr>
          <w:rFonts w:ascii="Arial" w:hAnsi="Arial" w:cs="Arial"/>
        </w:rPr>
      </w:pPr>
      <w:proofErr w:type="spellStart"/>
      <w:r>
        <w:rPr>
          <w:rFonts w:ascii="Arial" w:hAnsi="Arial" w:cs="Arial"/>
          <w:b/>
          <w:shd w:val="clear" w:color="auto" w:fill="FFFFFF"/>
        </w:rPr>
        <w:t>Competing</w:t>
      </w:r>
      <w:proofErr w:type="spellEnd"/>
      <w:r>
        <w:rPr>
          <w:rFonts w:ascii="Arial" w:hAnsi="Arial" w:cs="Arial"/>
          <w:b/>
          <w:shd w:val="clear" w:color="auto" w:fill="FFFFFF"/>
        </w:rPr>
        <w:t xml:space="preserve"> </w:t>
      </w:r>
      <w:proofErr w:type="spellStart"/>
      <w:r>
        <w:rPr>
          <w:rFonts w:ascii="Arial" w:hAnsi="Arial" w:cs="Arial"/>
          <w:b/>
          <w:shd w:val="clear" w:color="auto" w:fill="FFFFFF"/>
        </w:rPr>
        <w:t>Consumers</w:t>
      </w:r>
      <w:proofErr w:type="spellEnd"/>
      <w:r>
        <w:rPr>
          <w:rFonts w:ascii="Arial" w:hAnsi="Arial" w:cs="Arial"/>
          <w:b/>
          <w:shd w:val="clear" w:color="auto" w:fill="FFFFFF"/>
        </w:rPr>
        <w:t xml:space="preserve"> </w:t>
      </w:r>
      <w:proofErr w:type="spellStart"/>
      <w:r>
        <w:rPr>
          <w:rFonts w:ascii="Arial" w:hAnsi="Arial" w:cs="Arial"/>
          <w:b/>
          <w:shd w:val="clear" w:color="auto" w:fill="FFFFFF"/>
        </w:rPr>
        <w:t>Pattern</w:t>
      </w:r>
      <w:proofErr w:type="spellEnd"/>
    </w:p>
    <w:p w:rsidR="00133F17" w:rsidRDefault="00133F17" w:rsidP="00133F17">
      <w:pPr>
        <w:pStyle w:val="NormalWeb"/>
        <w:shd w:val="clear" w:color="auto" w:fill="FFFFFF"/>
        <w:spacing w:before="168" w:beforeAutospacing="0" w:after="168" w:afterAutospacing="0" w:line="360" w:lineRule="auto"/>
        <w:jc w:val="both"/>
        <w:rPr>
          <w:rFonts w:ascii="Arial" w:hAnsi="Arial" w:cs="Arial"/>
          <w:color w:val="333333"/>
        </w:rPr>
      </w:pPr>
      <w:r>
        <w:rPr>
          <w:rFonts w:ascii="Arial" w:hAnsi="Arial" w:cs="Arial"/>
          <w:color w:val="333333"/>
          <w:shd w:val="clear" w:color="auto" w:fill="FFFFFF"/>
        </w:rPr>
        <w:t xml:space="preserve">Disponer de múltiples consumidores en simultaneo para procesar mensajes </w:t>
      </w:r>
      <w:proofErr w:type="spellStart"/>
      <w:r>
        <w:rPr>
          <w:rFonts w:ascii="Arial" w:hAnsi="Arial" w:cs="Arial"/>
          <w:color w:val="333333"/>
          <w:shd w:val="clear" w:color="auto" w:fill="FFFFFF"/>
        </w:rPr>
        <w:t>mensajes</w:t>
      </w:r>
      <w:proofErr w:type="spellEnd"/>
      <w:r>
        <w:rPr>
          <w:rFonts w:ascii="Arial" w:hAnsi="Arial" w:cs="Arial"/>
          <w:color w:val="333333"/>
          <w:shd w:val="clear" w:color="auto" w:fill="FFFFFF"/>
        </w:rPr>
        <w:t xml:space="preserve"> que son recibidos por un mismo canal. El patrón permite que un sistema procese varios mensajes al mismo tiempo para optimizar el tiempo, para mejorar la escalabilidad y para equilibrar la carga de trabajo.</w:t>
      </w:r>
    </w:p>
    <w:p w:rsidR="00133F17" w:rsidRDefault="00133F17" w:rsidP="00133F17">
      <w:pPr>
        <w:spacing w:line="360" w:lineRule="auto"/>
        <w:jc w:val="both"/>
        <w:rPr>
          <w:rFonts w:eastAsiaTheme="minorEastAsia"/>
        </w:rPr>
      </w:pPr>
    </w:p>
    <w:p w:rsidR="00133F17" w:rsidRDefault="00133F17" w:rsidP="00133F17">
      <w:pPr>
        <w:pStyle w:val="NormalWeb"/>
        <w:shd w:val="clear" w:color="auto" w:fill="FFFFFF"/>
        <w:spacing w:before="168" w:beforeAutospacing="0" w:after="168" w:afterAutospacing="0" w:line="360" w:lineRule="auto"/>
        <w:jc w:val="both"/>
        <w:rPr>
          <w:rFonts w:ascii="Arial" w:hAnsi="Arial" w:cs="Arial"/>
        </w:rPr>
      </w:pPr>
      <w:r>
        <w:rPr>
          <w:rFonts w:ascii="Arial" w:hAnsi="Arial" w:cs="Arial"/>
          <w:b/>
          <w:shd w:val="clear" w:color="auto" w:fill="FFFFFF"/>
        </w:rPr>
        <w:t xml:space="preserve">Compute </w:t>
      </w:r>
      <w:proofErr w:type="spellStart"/>
      <w:r>
        <w:rPr>
          <w:rFonts w:ascii="Arial" w:hAnsi="Arial" w:cs="Arial"/>
          <w:b/>
          <w:shd w:val="clear" w:color="auto" w:fill="FFFFFF"/>
        </w:rPr>
        <w:t>Resource</w:t>
      </w:r>
      <w:proofErr w:type="spellEnd"/>
      <w:r>
        <w:rPr>
          <w:rFonts w:ascii="Arial" w:hAnsi="Arial" w:cs="Arial"/>
          <w:b/>
          <w:shd w:val="clear" w:color="auto" w:fill="FFFFFF"/>
        </w:rPr>
        <w:t xml:space="preserve"> </w:t>
      </w:r>
      <w:proofErr w:type="spellStart"/>
      <w:r>
        <w:rPr>
          <w:rFonts w:ascii="Arial" w:hAnsi="Arial" w:cs="Arial"/>
          <w:b/>
          <w:shd w:val="clear" w:color="auto" w:fill="FFFFFF"/>
        </w:rPr>
        <w:t>Consolidation</w:t>
      </w:r>
      <w:proofErr w:type="spellEnd"/>
      <w:r>
        <w:rPr>
          <w:rFonts w:ascii="Arial" w:hAnsi="Arial" w:cs="Arial"/>
          <w:b/>
          <w:shd w:val="clear" w:color="auto" w:fill="FFFFFF"/>
        </w:rPr>
        <w:t xml:space="preserve"> </w:t>
      </w:r>
      <w:proofErr w:type="spellStart"/>
      <w:r>
        <w:rPr>
          <w:rFonts w:ascii="Arial" w:hAnsi="Arial" w:cs="Arial"/>
          <w:b/>
          <w:shd w:val="clear" w:color="auto" w:fill="FFFFFF"/>
        </w:rPr>
        <w:t>Pattern</w:t>
      </w:r>
      <w:proofErr w:type="spellEnd"/>
    </w:p>
    <w:p w:rsidR="00133F17" w:rsidRDefault="00133F17" w:rsidP="00133F17">
      <w:pPr>
        <w:pStyle w:val="NormalWeb"/>
        <w:shd w:val="clear" w:color="auto" w:fill="FFFFFF"/>
        <w:spacing w:before="168" w:beforeAutospacing="0" w:after="168" w:afterAutospacing="0" w:line="360" w:lineRule="auto"/>
        <w:jc w:val="both"/>
        <w:rPr>
          <w:rFonts w:ascii="Arial" w:hAnsi="Arial" w:cs="Arial"/>
          <w:color w:val="333333"/>
        </w:rPr>
      </w:pPr>
      <w:r>
        <w:rPr>
          <w:rFonts w:ascii="Arial" w:hAnsi="Arial" w:cs="Arial"/>
          <w:color w:val="333333"/>
          <w:shd w:val="clear" w:color="auto" w:fill="FFFFFF"/>
        </w:rPr>
        <w:t xml:space="preserve">Consolidar múltiples tareas u operaciones en una sola unidad de computo. Este patrón puede aumentar la reutilización de los recursos de cómputo, y reducir los </w:t>
      </w:r>
      <w:r>
        <w:rPr>
          <w:rFonts w:ascii="Arial" w:hAnsi="Arial" w:cs="Arial"/>
          <w:color w:val="333333"/>
          <w:shd w:val="clear" w:color="auto" w:fill="FFFFFF"/>
        </w:rPr>
        <w:lastRenderedPageBreak/>
        <w:t xml:space="preserve">costos y los gastos generales de gestión asociados a </w:t>
      </w:r>
      <w:proofErr w:type="gramStart"/>
      <w:r>
        <w:rPr>
          <w:rFonts w:ascii="Arial" w:hAnsi="Arial" w:cs="Arial"/>
          <w:color w:val="333333"/>
          <w:shd w:val="clear" w:color="auto" w:fill="FFFFFF"/>
        </w:rPr>
        <w:t>realizar  procesamiento</w:t>
      </w:r>
      <w:proofErr w:type="gramEnd"/>
      <w:r>
        <w:rPr>
          <w:rFonts w:ascii="Arial" w:hAnsi="Arial" w:cs="Arial"/>
          <w:color w:val="333333"/>
          <w:shd w:val="clear" w:color="auto" w:fill="FFFFFF"/>
        </w:rPr>
        <w:t xml:space="preserve"> independientes en las aplicaciones alojadas en la nube.</w:t>
      </w:r>
    </w:p>
    <w:p w:rsidR="00133F17" w:rsidRDefault="00133F17" w:rsidP="00133F17">
      <w:pPr>
        <w:spacing w:line="360" w:lineRule="auto"/>
        <w:jc w:val="both"/>
        <w:rPr>
          <w:rFonts w:eastAsiaTheme="minorEastAsia"/>
        </w:rPr>
      </w:pPr>
    </w:p>
    <w:p w:rsidR="00133F17" w:rsidRDefault="00133F17" w:rsidP="00133F17">
      <w:pPr>
        <w:spacing w:line="360" w:lineRule="auto"/>
        <w:jc w:val="both"/>
      </w:pPr>
    </w:p>
    <w:p w:rsidR="00133F17" w:rsidRPr="00133F17" w:rsidRDefault="00133F17" w:rsidP="00133F17">
      <w:pPr>
        <w:pStyle w:val="NormalWeb"/>
        <w:shd w:val="clear" w:color="auto" w:fill="FFFFFF"/>
        <w:spacing w:before="192" w:beforeAutospacing="0" w:after="192" w:afterAutospacing="0" w:line="360" w:lineRule="auto"/>
        <w:jc w:val="both"/>
        <w:rPr>
          <w:rFonts w:ascii="Arial" w:hAnsi="Arial" w:cs="Arial"/>
          <w:color w:val="333333"/>
          <w:lang w:val="en-US"/>
        </w:rPr>
      </w:pPr>
      <w:r w:rsidRPr="00133F17">
        <w:rPr>
          <w:rFonts w:ascii="Arial" w:hAnsi="Arial" w:cs="Arial"/>
          <w:b/>
          <w:bCs/>
          <w:color w:val="333333"/>
          <w:lang w:val="en-US"/>
        </w:rPr>
        <w:t>Command and Query Responsibility Segregation (CQRS) Pattern</w:t>
      </w:r>
    </w:p>
    <w:p w:rsidR="00133F17" w:rsidRPr="00133F17" w:rsidRDefault="00133F17" w:rsidP="00133F17">
      <w:pPr>
        <w:pStyle w:val="NormalWeb"/>
        <w:shd w:val="clear" w:color="auto" w:fill="FFFFFF"/>
        <w:spacing w:before="192" w:beforeAutospacing="0" w:after="192" w:afterAutospacing="0" w:line="360" w:lineRule="auto"/>
        <w:jc w:val="both"/>
        <w:rPr>
          <w:rFonts w:ascii="Arial" w:eastAsia="SimSun" w:hAnsi="Arial" w:cs="Arial"/>
          <w:color w:val="333333"/>
          <w:lang w:eastAsia="zh-CN"/>
        </w:rPr>
      </w:pPr>
      <w:r>
        <w:rPr>
          <w:rFonts w:ascii="Arial" w:hAnsi="Arial" w:cs="Arial"/>
          <w:color w:val="333333"/>
        </w:rPr>
        <w:t>Separar las operaciones que leen datos de las que actualizan, mediante el uso de interfaces. Este patrón puede maximizar el rendimiento, la escalabilidad y la seguridad; mejorar la capacidad de mantenimiento y evolución del sistema.</w:t>
      </w:r>
    </w:p>
    <w:p w:rsidR="00133F17" w:rsidRDefault="00133F17" w:rsidP="00133F17"/>
    <w:p w:rsidR="00133F17" w:rsidRDefault="00133F17" w:rsidP="00133F17">
      <w:pPr>
        <w:pStyle w:val="NormalWeb"/>
        <w:shd w:val="clear" w:color="auto" w:fill="FFFFFF"/>
        <w:spacing w:before="192" w:beforeAutospacing="0" w:after="192" w:afterAutospacing="0" w:line="360" w:lineRule="auto"/>
        <w:jc w:val="both"/>
        <w:rPr>
          <w:rFonts w:ascii="Arial" w:hAnsi="Arial" w:cs="Arial"/>
          <w:color w:val="333333"/>
        </w:rPr>
      </w:pPr>
      <w:proofErr w:type="spellStart"/>
      <w:r>
        <w:rPr>
          <w:rFonts w:ascii="Arial" w:hAnsi="Arial" w:cs="Arial"/>
          <w:b/>
          <w:bCs/>
          <w:color w:val="333333"/>
        </w:rPr>
        <w:t>Event</w:t>
      </w:r>
      <w:proofErr w:type="spellEnd"/>
      <w:r>
        <w:rPr>
          <w:rFonts w:ascii="Arial" w:hAnsi="Arial" w:cs="Arial"/>
          <w:b/>
          <w:bCs/>
          <w:color w:val="333333"/>
        </w:rPr>
        <w:t xml:space="preserve"> </w:t>
      </w:r>
      <w:proofErr w:type="spellStart"/>
      <w:r>
        <w:rPr>
          <w:rFonts w:ascii="Arial" w:hAnsi="Arial" w:cs="Arial"/>
          <w:b/>
          <w:bCs/>
          <w:color w:val="333333"/>
        </w:rPr>
        <w:t>Sourcing</w:t>
      </w:r>
      <w:proofErr w:type="spellEnd"/>
      <w:r>
        <w:rPr>
          <w:rFonts w:ascii="Arial" w:hAnsi="Arial" w:cs="Arial"/>
          <w:b/>
          <w:bCs/>
          <w:color w:val="333333"/>
        </w:rPr>
        <w:t xml:space="preserve"> </w:t>
      </w:r>
      <w:proofErr w:type="spellStart"/>
      <w:r>
        <w:rPr>
          <w:rFonts w:ascii="Arial" w:hAnsi="Arial" w:cs="Arial"/>
          <w:b/>
          <w:bCs/>
          <w:color w:val="333333"/>
        </w:rPr>
        <w:t>Pattern</w:t>
      </w:r>
      <w:proofErr w:type="spellEnd"/>
    </w:p>
    <w:p w:rsidR="00133F17" w:rsidRPr="00133F17" w:rsidRDefault="00133F17" w:rsidP="00133F17">
      <w:pPr>
        <w:pStyle w:val="NormalWeb"/>
        <w:shd w:val="clear" w:color="auto" w:fill="FFFFFF"/>
        <w:spacing w:before="192" w:beforeAutospacing="0" w:after="192" w:afterAutospacing="0" w:line="360" w:lineRule="auto"/>
        <w:jc w:val="both"/>
        <w:rPr>
          <w:rFonts w:ascii="Arial" w:eastAsia="SimSun" w:hAnsi="Arial" w:cs="Arial"/>
          <w:color w:val="333333"/>
          <w:lang w:eastAsia="zh-CN"/>
        </w:rPr>
      </w:pPr>
      <w:r>
        <w:rPr>
          <w:rFonts w:ascii="Arial" w:hAnsi="Arial" w:cs="Arial"/>
          <w:color w:val="333333"/>
        </w:rPr>
        <w:t>Este patrón puede simplificar las tareas en dominios complejos, evitando la necesidad de sincronizar el modelo de datos y el dominio de negocio; mejorar el rendimiento, escalabilidad y capacidad de respuesta; garantizar la coherencia de los datos transaccionales; y mantener los datos de auditoría completas y la historia de acciones que permiten implementar métodos de compensación.</w:t>
      </w:r>
    </w:p>
    <w:p w:rsidR="00133F17" w:rsidRDefault="00133F17" w:rsidP="00133F17">
      <w:pPr>
        <w:pStyle w:val="NormalWeb"/>
        <w:shd w:val="clear" w:color="auto" w:fill="FFFFFF"/>
        <w:spacing w:before="192" w:beforeAutospacing="0" w:after="192" w:afterAutospacing="0" w:line="360" w:lineRule="auto"/>
        <w:jc w:val="both"/>
        <w:rPr>
          <w:rFonts w:ascii="Arial" w:hAnsi="Arial" w:cs="Arial"/>
          <w:color w:val="333333"/>
        </w:rPr>
      </w:pPr>
      <w:proofErr w:type="spellStart"/>
      <w:r>
        <w:rPr>
          <w:rFonts w:ascii="Arial" w:hAnsi="Arial" w:cs="Arial"/>
          <w:b/>
          <w:bCs/>
          <w:color w:val="333333"/>
        </w:rPr>
        <w:t>External</w:t>
      </w:r>
      <w:proofErr w:type="spellEnd"/>
      <w:r>
        <w:rPr>
          <w:rFonts w:ascii="Arial" w:hAnsi="Arial" w:cs="Arial"/>
          <w:b/>
          <w:bCs/>
          <w:color w:val="333333"/>
        </w:rPr>
        <w:t xml:space="preserve"> </w:t>
      </w:r>
      <w:proofErr w:type="spellStart"/>
      <w:r>
        <w:rPr>
          <w:rFonts w:ascii="Arial" w:hAnsi="Arial" w:cs="Arial"/>
          <w:b/>
          <w:bCs/>
          <w:color w:val="333333"/>
        </w:rPr>
        <w:t>Configuration</w:t>
      </w:r>
      <w:proofErr w:type="spellEnd"/>
      <w:r>
        <w:rPr>
          <w:rFonts w:ascii="Arial" w:hAnsi="Arial" w:cs="Arial"/>
          <w:b/>
          <w:bCs/>
          <w:color w:val="333333"/>
        </w:rPr>
        <w:t xml:space="preserve"> Store </w:t>
      </w:r>
      <w:proofErr w:type="spellStart"/>
      <w:r>
        <w:rPr>
          <w:rFonts w:ascii="Arial" w:hAnsi="Arial" w:cs="Arial"/>
          <w:b/>
          <w:bCs/>
          <w:color w:val="333333"/>
        </w:rPr>
        <w:t>Pattern</w:t>
      </w:r>
      <w:proofErr w:type="spellEnd"/>
    </w:p>
    <w:p w:rsidR="00133F17" w:rsidRPr="00133F17" w:rsidRDefault="00133F17" w:rsidP="00133F17">
      <w:pPr>
        <w:pStyle w:val="NormalWeb"/>
        <w:shd w:val="clear" w:color="auto" w:fill="FFFFFF"/>
        <w:spacing w:before="192" w:beforeAutospacing="0" w:after="192" w:afterAutospacing="0" w:line="360" w:lineRule="auto"/>
        <w:jc w:val="both"/>
        <w:rPr>
          <w:rFonts w:ascii="Arial" w:eastAsia="SimSun" w:hAnsi="Arial" w:cs="Arial"/>
          <w:color w:val="333333"/>
          <w:lang w:eastAsia="zh-CN"/>
        </w:rPr>
      </w:pPr>
      <w:r>
        <w:rPr>
          <w:rFonts w:ascii="Arial" w:hAnsi="Arial" w:cs="Arial"/>
          <w:color w:val="333333"/>
        </w:rPr>
        <w:t>Mover información de configuración del paquete de implementación de la aplicación a una ubicación centralizada. Este patrón puede proporcionar oportunidades para la gestión y control de los datos de configuración más fácil, y para el intercambio de datos de configuración de todas las aplicaciones y escenarios.</w:t>
      </w:r>
    </w:p>
    <w:p w:rsidR="00133F17" w:rsidRDefault="00133F17" w:rsidP="00133F17"/>
    <w:p w:rsidR="00133F17" w:rsidRDefault="00133F17" w:rsidP="00133F17">
      <w:pPr>
        <w:pStyle w:val="NormalWeb"/>
        <w:shd w:val="clear" w:color="auto" w:fill="FFFFFF"/>
        <w:spacing w:before="192" w:beforeAutospacing="0" w:after="192" w:afterAutospacing="0" w:line="360" w:lineRule="auto"/>
        <w:jc w:val="both"/>
        <w:rPr>
          <w:rFonts w:ascii="Arial" w:hAnsi="Arial" w:cs="Arial"/>
          <w:color w:val="333333"/>
        </w:rPr>
      </w:pPr>
      <w:proofErr w:type="spellStart"/>
      <w:r>
        <w:rPr>
          <w:rFonts w:ascii="Arial" w:hAnsi="Arial" w:cs="Arial"/>
          <w:b/>
          <w:bCs/>
          <w:color w:val="333333"/>
        </w:rPr>
        <w:t>Federated</w:t>
      </w:r>
      <w:proofErr w:type="spellEnd"/>
      <w:r>
        <w:rPr>
          <w:rFonts w:ascii="Arial" w:hAnsi="Arial" w:cs="Arial"/>
          <w:b/>
          <w:bCs/>
          <w:color w:val="333333"/>
        </w:rPr>
        <w:t xml:space="preserve"> </w:t>
      </w:r>
      <w:proofErr w:type="spellStart"/>
      <w:r>
        <w:rPr>
          <w:rFonts w:ascii="Arial" w:hAnsi="Arial" w:cs="Arial"/>
          <w:b/>
          <w:bCs/>
          <w:color w:val="333333"/>
        </w:rPr>
        <w:t>Identity</w:t>
      </w:r>
      <w:proofErr w:type="spellEnd"/>
      <w:r>
        <w:rPr>
          <w:rFonts w:ascii="Arial" w:hAnsi="Arial" w:cs="Arial"/>
          <w:b/>
          <w:bCs/>
          <w:color w:val="333333"/>
        </w:rPr>
        <w:t xml:space="preserve"> </w:t>
      </w:r>
      <w:proofErr w:type="spellStart"/>
      <w:r>
        <w:rPr>
          <w:rFonts w:ascii="Arial" w:hAnsi="Arial" w:cs="Arial"/>
          <w:b/>
          <w:bCs/>
          <w:color w:val="333333"/>
        </w:rPr>
        <w:t>Pattern</w:t>
      </w:r>
      <w:proofErr w:type="spellEnd"/>
    </w:p>
    <w:p w:rsidR="00133F17" w:rsidRPr="00133F17" w:rsidRDefault="00133F17" w:rsidP="00133F17">
      <w:pPr>
        <w:pStyle w:val="NormalWeb"/>
        <w:shd w:val="clear" w:color="auto" w:fill="FFFFFF"/>
        <w:spacing w:before="192" w:beforeAutospacing="0" w:after="192" w:afterAutospacing="0" w:line="360" w:lineRule="auto"/>
        <w:jc w:val="both"/>
        <w:rPr>
          <w:rFonts w:ascii="Arial" w:eastAsia="SimSun" w:hAnsi="Arial" w:cs="Arial"/>
          <w:color w:val="333333"/>
          <w:lang w:eastAsia="zh-CN"/>
        </w:rPr>
      </w:pPr>
      <w:r>
        <w:rPr>
          <w:rFonts w:ascii="Arial" w:hAnsi="Arial" w:cs="Arial"/>
          <w:color w:val="333333"/>
        </w:rPr>
        <w:t>Delegar la autenticación a un proveedor de identidad externa. Este patrón puede simplificar el desarrollo, minimizar la necesidad de administración de usuarios, y mejorar la experiencia del usuario de la aplicación.</w:t>
      </w:r>
    </w:p>
    <w:p w:rsidR="00133F17" w:rsidRDefault="00133F17" w:rsidP="00133F17"/>
    <w:p w:rsidR="00133F17" w:rsidRDefault="00133F17" w:rsidP="00133F17">
      <w:pPr>
        <w:pStyle w:val="NormalWeb"/>
        <w:shd w:val="clear" w:color="auto" w:fill="FFFFFF"/>
        <w:spacing w:before="192" w:beforeAutospacing="0" w:after="192" w:afterAutospacing="0" w:line="360" w:lineRule="auto"/>
        <w:jc w:val="both"/>
        <w:rPr>
          <w:rFonts w:ascii="Arial" w:hAnsi="Arial" w:cs="Arial"/>
          <w:color w:val="333333"/>
        </w:rPr>
      </w:pPr>
      <w:r>
        <w:rPr>
          <w:rFonts w:ascii="Arial" w:hAnsi="Arial" w:cs="Arial"/>
          <w:b/>
          <w:bCs/>
          <w:color w:val="333333"/>
        </w:rPr>
        <w:lastRenderedPageBreak/>
        <w:t xml:space="preserve">Gatekeeper </w:t>
      </w:r>
      <w:proofErr w:type="spellStart"/>
      <w:r>
        <w:rPr>
          <w:rFonts w:ascii="Arial" w:hAnsi="Arial" w:cs="Arial"/>
          <w:b/>
          <w:bCs/>
          <w:color w:val="333333"/>
        </w:rPr>
        <w:t>Pattern</w:t>
      </w:r>
      <w:proofErr w:type="spellEnd"/>
    </w:p>
    <w:p w:rsidR="00133F17" w:rsidRPr="00133F17" w:rsidRDefault="00133F17" w:rsidP="00133F17">
      <w:pPr>
        <w:pStyle w:val="NormalWeb"/>
        <w:shd w:val="clear" w:color="auto" w:fill="FFFFFF"/>
        <w:spacing w:before="192" w:beforeAutospacing="0" w:after="192" w:afterAutospacing="0" w:line="360" w:lineRule="auto"/>
        <w:jc w:val="both"/>
        <w:rPr>
          <w:rFonts w:ascii="Arial" w:eastAsia="SimSun" w:hAnsi="Arial" w:cs="Arial"/>
          <w:color w:val="333333"/>
          <w:lang w:eastAsia="zh-CN"/>
        </w:rPr>
      </w:pPr>
      <w:r>
        <w:rPr>
          <w:rFonts w:ascii="Arial" w:hAnsi="Arial" w:cs="Arial"/>
          <w:color w:val="333333"/>
        </w:rPr>
        <w:t>Proteger las aplicaciones y servicios mediante el uso de una instancia de host dedicado que actúa como un intermediario entre los clientes y la aplicación o servicio, valida peticiones, y pasa las solicitudes y datos entre ellos. Este patrón puede proporcionar una capa adicional de seguridad, y limitar la superficie de ataque del sistema.</w:t>
      </w:r>
    </w:p>
    <w:p w:rsidR="00133F17" w:rsidRDefault="00133F17" w:rsidP="00133F17"/>
    <w:p w:rsidR="00133F17" w:rsidRDefault="00133F17" w:rsidP="00133F17">
      <w:pPr>
        <w:pStyle w:val="NormalWeb"/>
        <w:shd w:val="clear" w:color="auto" w:fill="FFFFFF"/>
        <w:spacing w:before="192" w:beforeAutospacing="0" w:after="192" w:afterAutospacing="0" w:line="360" w:lineRule="auto"/>
        <w:jc w:val="both"/>
        <w:rPr>
          <w:rFonts w:ascii="Arial" w:hAnsi="Arial" w:cs="Arial"/>
          <w:color w:val="333333"/>
        </w:rPr>
      </w:pPr>
      <w:proofErr w:type="spellStart"/>
      <w:r>
        <w:rPr>
          <w:rFonts w:ascii="Arial" w:hAnsi="Arial" w:cs="Arial"/>
          <w:b/>
          <w:bCs/>
          <w:color w:val="333333"/>
        </w:rPr>
        <w:t>Health</w:t>
      </w:r>
      <w:proofErr w:type="spellEnd"/>
      <w:r>
        <w:rPr>
          <w:rFonts w:ascii="Arial" w:hAnsi="Arial" w:cs="Arial"/>
          <w:b/>
          <w:bCs/>
          <w:color w:val="333333"/>
        </w:rPr>
        <w:t xml:space="preserve"> </w:t>
      </w:r>
      <w:proofErr w:type="spellStart"/>
      <w:r>
        <w:rPr>
          <w:rFonts w:ascii="Arial" w:hAnsi="Arial" w:cs="Arial"/>
          <w:b/>
          <w:bCs/>
          <w:color w:val="333333"/>
        </w:rPr>
        <w:t>Endpoint</w:t>
      </w:r>
      <w:proofErr w:type="spellEnd"/>
      <w:r>
        <w:rPr>
          <w:rFonts w:ascii="Arial" w:hAnsi="Arial" w:cs="Arial"/>
          <w:b/>
          <w:bCs/>
          <w:color w:val="333333"/>
        </w:rPr>
        <w:t xml:space="preserve"> </w:t>
      </w:r>
      <w:proofErr w:type="spellStart"/>
      <w:r>
        <w:rPr>
          <w:rFonts w:ascii="Arial" w:hAnsi="Arial" w:cs="Arial"/>
          <w:b/>
          <w:bCs/>
          <w:color w:val="333333"/>
        </w:rPr>
        <w:t>Monitoring</w:t>
      </w:r>
      <w:proofErr w:type="spellEnd"/>
      <w:r>
        <w:rPr>
          <w:rFonts w:ascii="Arial" w:hAnsi="Arial" w:cs="Arial"/>
          <w:b/>
          <w:bCs/>
          <w:color w:val="333333"/>
        </w:rPr>
        <w:t xml:space="preserve"> </w:t>
      </w:r>
      <w:proofErr w:type="spellStart"/>
      <w:r>
        <w:rPr>
          <w:rFonts w:ascii="Arial" w:hAnsi="Arial" w:cs="Arial"/>
          <w:b/>
          <w:bCs/>
          <w:color w:val="333333"/>
        </w:rPr>
        <w:t>Pattern</w:t>
      </w:r>
      <w:proofErr w:type="spellEnd"/>
    </w:p>
    <w:p w:rsidR="00133F17" w:rsidRPr="00133F17" w:rsidRDefault="00133F17" w:rsidP="00133F17">
      <w:pPr>
        <w:pStyle w:val="NormalWeb"/>
        <w:shd w:val="clear" w:color="auto" w:fill="FFFFFF"/>
        <w:spacing w:before="192" w:beforeAutospacing="0" w:after="192" w:afterAutospacing="0" w:line="360" w:lineRule="auto"/>
        <w:jc w:val="both"/>
        <w:rPr>
          <w:rFonts w:ascii="Arial" w:eastAsia="SimSun" w:hAnsi="Arial" w:cs="Arial"/>
          <w:color w:val="333333"/>
          <w:lang w:eastAsia="zh-CN"/>
        </w:rPr>
      </w:pPr>
      <w:r>
        <w:rPr>
          <w:rFonts w:ascii="Arial" w:hAnsi="Arial" w:cs="Arial"/>
          <w:color w:val="333333"/>
        </w:rPr>
        <w:t xml:space="preserve">Implementar </w:t>
      </w:r>
      <w:proofErr w:type="spellStart"/>
      <w:r>
        <w:rPr>
          <w:rFonts w:ascii="Arial" w:hAnsi="Arial" w:cs="Arial"/>
          <w:color w:val="333333"/>
        </w:rPr>
        <w:t>checks</w:t>
      </w:r>
      <w:proofErr w:type="spellEnd"/>
      <w:r>
        <w:rPr>
          <w:rFonts w:ascii="Arial" w:hAnsi="Arial" w:cs="Arial"/>
          <w:color w:val="333333"/>
        </w:rPr>
        <w:t xml:space="preserve"> sobre </w:t>
      </w:r>
      <w:proofErr w:type="spellStart"/>
      <w:r>
        <w:rPr>
          <w:rFonts w:ascii="Arial" w:hAnsi="Arial" w:cs="Arial"/>
          <w:color w:val="333333"/>
        </w:rPr>
        <w:t>endpoints</w:t>
      </w:r>
      <w:proofErr w:type="spellEnd"/>
      <w:r>
        <w:rPr>
          <w:rFonts w:ascii="Arial" w:hAnsi="Arial" w:cs="Arial"/>
          <w:color w:val="333333"/>
        </w:rPr>
        <w:t xml:space="preserve"> de la aplicación mediante la utilización de herramientas externas que permitan monitorearlos en intervalos definidos. Este patrón puede ayudar a verificar que las aplicaciones y los servicios están funcionando correctamente.</w:t>
      </w:r>
    </w:p>
    <w:p w:rsidR="00133F17" w:rsidRDefault="00133F17" w:rsidP="00133F17"/>
    <w:p w:rsidR="005A3127" w:rsidRDefault="005A3127" w:rsidP="007467AD">
      <w:pPr>
        <w:spacing w:line="360" w:lineRule="auto"/>
        <w:jc w:val="both"/>
        <w:rPr>
          <w:rFonts w:ascii="Arial" w:hAnsi="Arial" w:cs="Arial"/>
        </w:rPr>
      </w:pPr>
    </w:p>
    <w:p w:rsidR="00133F17" w:rsidRDefault="00133F17" w:rsidP="007467AD">
      <w:pPr>
        <w:spacing w:line="360" w:lineRule="auto"/>
        <w:jc w:val="both"/>
        <w:rPr>
          <w:rFonts w:ascii="Arial" w:hAnsi="Arial" w:cs="Arial"/>
        </w:rPr>
      </w:pPr>
    </w:p>
    <w:p w:rsidR="00133F17" w:rsidRDefault="00133F17" w:rsidP="007467AD">
      <w:pPr>
        <w:spacing w:line="360" w:lineRule="auto"/>
        <w:jc w:val="both"/>
        <w:rPr>
          <w:rFonts w:ascii="Arial" w:hAnsi="Arial" w:cs="Arial"/>
        </w:rPr>
      </w:pPr>
    </w:p>
    <w:p w:rsidR="00133F17" w:rsidRDefault="00133F17" w:rsidP="007467AD">
      <w:pPr>
        <w:spacing w:line="360" w:lineRule="auto"/>
        <w:jc w:val="both"/>
        <w:rPr>
          <w:rFonts w:ascii="Arial" w:hAnsi="Arial" w:cs="Arial"/>
        </w:rPr>
      </w:pPr>
    </w:p>
    <w:p w:rsidR="00133F17" w:rsidRDefault="00133F17" w:rsidP="007467AD">
      <w:pPr>
        <w:spacing w:line="360" w:lineRule="auto"/>
        <w:jc w:val="both"/>
        <w:rPr>
          <w:rFonts w:ascii="Arial" w:hAnsi="Arial" w:cs="Arial"/>
        </w:rPr>
      </w:pPr>
    </w:p>
    <w:p w:rsidR="00133F17" w:rsidRPr="00C5237A" w:rsidRDefault="00133F17" w:rsidP="007467AD">
      <w:pPr>
        <w:spacing w:line="360" w:lineRule="auto"/>
        <w:jc w:val="both"/>
        <w:rPr>
          <w:rFonts w:ascii="Arial" w:hAnsi="Arial" w:cs="Arial"/>
        </w:rPr>
      </w:pPr>
    </w:p>
    <w:p w:rsidR="005A3127" w:rsidRPr="00C5237A" w:rsidRDefault="005A3127" w:rsidP="007467AD">
      <w:pPr>
        <w:spacing w:line="360" w:lineRule="auto"/>
        <w:jc w:val="both"/>
        <w:rPr>
          <w:rFonts w:ascii="Arial" w:hAnsi="Arial" w:cs="Arial"/>
        </w:rPr>
      </w:pPr>
    </w:p>
    <w:p w:rsidR="005A3127" w:rsidRDefault="005A3127" w:rsidP="007467AD">
      <w:pPr>
        <w:pStyle w:val="Ttulo2"/>
        <w:spacing w:line="360" w:lineRule="auto"/>
        <w:jc w:val="both"/>
        <w:rPr>
          <w:rFonts w:cs="Arial"/>
        </w:rPr>
      </w:pPr>
      <w:bookmarkStart w:id="15" w:name="_Toc10746740"/>
      <w:r w:rsidRPr="00C5237A">
        <w:rPr>
          <w:rFonts w:cs="Arial"/>
        </w:rPr>
        <w:lastRenderedPageBreak/>
        <w:t>Estándares en servicios</w:t>
      </w:r>
      <w:bookmarkEnd w:id="15"/>
    </w:p>
    <w:p w:rsidR="00C5237A" w:rsidRPr="00C5237A" w:rsidRDefault="00133F17" w:rsidP="007467AD">
      <w:pPr>
        <w:spacing w:line="360" w:lineRule="auto"/>
        <w:jc w:val="both"/>
      </w:pPr>
      <w:r>
        <w:rPr>
          <w:noProof/>
        </w:rPr>
        <w:drawing>
          <wp:inline distT="0" distB="0" distL="0" distR="0" wp14:anchorId="6C2AAB51" wp14:editId="3BFB3E6F">
            <wp:extent cx="5612130" cy="310197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101975"/>
                    </a:xfrm>
                    <a:prstGeom prst="rect">
                      <a:avLst/>
                    </a:prstGeom>
                    <a:noFill/>
                    <a:ln>
                      <a:noFill/>
                    </a:ln>
                  </pic:spPr>
                </pic:pic>
              </a:graphicData>
            </a:graphic>
          </wp:inline>
        </w:drawing>
      </w:r>
    </w:p>
    <w:p w:rsidR="00F865AA" w:rsidRPr="00C5237A" w:rsidRDefault="00A91109" w:rsidP="007467AD">
      <w:pPr>
        <w:spacing w:line="360" w:lineRule="auto"/>
        <w:jc w:val="both"/>
        <w:rPr>
          <w:rStyle w:val="fontstyle01"/>
          <w:rFonts w:ascii="Arial" w:hAnsi="Arial" w:cs="Arial"/>
          <w:sz w:val="24"/>
          <w:szCs w:val="24"/>
        </w:rPr>
      </w:pPr>
      <w:r>
        <w:rPr>
          <w:rStyle w:val="fontstyle01"/>
          <w:rFonts w:ascii="Arial" w:hAnsi="Arial" w:cs="Arial"/>
          <w:sz w:val="24"/>
          <w:szCs w:val="24"/>
        </w:rPr>
        <w:t>E</w:t>
      </w:r>
      <w:r w:rsidR="00F865AA" w:rsidRPr="00C5237A">
        <w:rPr>
          <w:rStyle w:val="fontstyle01"/>
          <w:rFonts w:ascii="Arial" w:hAnsi="Arial" w:cs="Arial"/>
          <w:sz w:val="24"/>
          <w:szCs w:val="24"/>
        </w:rPr>
        <w:t>xisten</w:t>
      </w:r>
      <w:r w:rsidR="00994DEE" w:rsidRPr="00C5237A">
        <w:rPr>
          <w:rStyle w:val="fontstyle01"/>
          <w:rFonts w:ascii="Arial" w:hAnsi="Arial" w:cs="Arial"/>
          <w:sz w:val="24"/>
          <w:szCs w:val="24"/>
        </w:rPr>
        <w:t xml:space="preserve"> </w:t>
      </w:r>
      <w:r w:rsidR="00F865AA" w:rsidRPr="00C5237A">
        <w:rPr>
          <w:rStyle w:val="fontstyle01"/>
          <w:rFonts w:ascii="Arial" w:hAnsi="Arial" w:cs="Arial"/>
          <w:sz w:val="24"/>
          <w:szCs w:val="24"/>
        </w:rPr>
        <w:t>organismos</w:t>
      </w:r>
      <w:r w:rsidR="00F865AA" w:rsidRPr="00C5237A">
        <w:rPr>
          <w:rFonts w:ascii="Arial" w:hAnsi="Arial" w:cs="Arial"/>
          <w:color w:val="242021"/>
          <w:sz w:val="24"/>
          <w:szCs w:val="24"/>
        </w:rPr>
        <w:t xml:space="preserve"> </w:t>
      </w:r>
      <w:r w:rsidR="00F865AA" w:rsidRPr="00C5237A">
        <w:rPr>
          <w:rStyle w:val="fontstyle01"/>
          <w:rFonts w:ascii="Arial" w:hAnsi="Arial" w:cs="Arial"/>
          <w:sz w:val="24"/>
          <w:szCs w:val="24"/>
        </w:rPr>
        <w:t>internacionales cuyos objetivos son la estandarización de</w:t>
      </w:r>
      <w:r w:rsidR="00994DEE" w:rsidRPr="00C5237A">
        <w:rPr>
          <w:rStyle w:val="fontstyle01"/>
          <w:rFonts w:ascii="Arial" w:hAnsi="Arial" w:cs="Arial"/>
          <w:sz w:val="24"/>
          <w:szCs w:val="24"/>
        </w:rPr>
        <w:t xml:space="preserve"> </w:t>
      </w:r>
      <w:r w:rsidR="00F865AA" w:rsidRPr="00C5237A">
        <w:rPr>
          <w:rStyle w:val="fontstyle01"/>
          <w:rFonts w:ascii="Arial" w:hAnsi="Arial" w:cs="Arial"/>
          <w:sz w:val="24"/>
          <w:szCs w:val="24"/>
        </w:rPr>
        <w:t>Tecnologías de la Información</w:t>
      </w:r>
      <w:r w:rsidR="00994DEE" w:rsidRPr="00C5237A">
        <w:rPr>
          <w:rFonts w:ascii="Arial" w:hAnsi="Arial" w:cs="Arial"/>
          <w:color w:val="242021"/>
          <w:sz w:val="24"/>
          <w:szCs w:val="24"/>
        </w:rPr>
        <w:t xml:space="preserve"> </w:t>
      </w:r>
      <w:r w:rsidR="00F865AA" w:rsidRPr="00C5237A">
        <w:rPr>
          <w:rStyle w:val="fontstyle01"/>
          <w:rFonts w:ascii="Arial" w:hAnsi="Arial" w:cs="Arial"/>
          <w:sz w:val="24"/>
          <w:szCs w:val="24"/>
        </w:rPr>
        <w:t xml:space="preserve">y, en particular, de </w:t>
      </w:r>
      <w:r w:rsidR="00F865AA" w:rsidRPr="00C5237A">
        <w:rPr>
          <w:rStyle w:val="fontstyle21"/>
          <w:rFonts w:ascii="Arial" w:hAnsi="Arial" w:cs="Arial"/>
          <w:sz w:val="24"/>
          <w:szCs w:val="24"/>
        </w:rPr>
        <w:t xml:space="preserve">Cloud Computing. </w:t>
      </w:r>
      <w:r w:rsidR="00F865AA" w:rsidRPr="00C5237A">
        <w:rPr>
          <w:rStyle w:val="fontstyle01"/>
          <w:rFonts w:ascii="Arial" w:hAnsi="Arial" w:cs="Arial"/>
          <w:sz w:val="24"/>
          <w:szCs w:val="24"/>
        </w:rPr>
        <w:t>Uno de los organismos más reconocidos es el</w:t>
      </w:r>
      <w:r w:rsidR="00994DEE" w:rsidRPr="00C5237A">
        <w:rPr>
          <w:rFonts w:ascii="Arial" w:hAnsi="Arial" w:cs="Arial"/>
          <w:color w:val="242021"/>
          <w:sz w:val="24"/>
          <w:szCs w:val="24"/>
        </w:rPr>
        <w:t xml:space="preserve"> </w:t>
      </w:r>
      <w:proofErr w:type="spellStart"/>
      <w:r w:rsidR="00F865AA" w:rsidRPr="00C5237A">
        <w:rPr>
          <w:rStyle w:val="fontstyle01"/>
          <w:rFonts w:ascii="Arial" w:hAnsi="Arial" w:cs="Arial"/>
          <w:sz w:val="24"/>
          <w:szCs w:val="24"/>
        </w:rPr>
        <w:t>National</w:t>
      </w:r>
      <w:proofErr w:type="spellEnd"/>
      <w:r w:rsidR="00F865AA" w:rsidRPr="00C5237A">
        <w:rPr>
          <w:rStyle w:val="fontstyle01"/>
          <w:rFonts w:ascii="Arial" w:hAnsi="Arial" w:cs="Arial"/>
          <w:sz w:val="24"/>
          <w:szCs w:val="24"/>
        </w:rPr>
        <w:t xml:space="preserve"> </w:t>
      </w:r>
      <w:proofErr w:type="spellStart"/>
      <w:r w:rsidR="00F865AA" w:rsidRPr="00C5237A">
        <w:rPr>
          <w:rStyle w:val="fontstyle01"/>
          <w:rFonts w:ascii="Arial" w:hAnsi="Arial" w:cs="Arial"/>
          <w:sz w:val="24"/>
          <w:szCs w:val="24"/>
        </w:rPr>
        <w:t>Institute</w:t>
      </w:r>
      <w:proofErr w:type="spellEnd"/>
      <w:r w:rsidR="00F865AA" w:rsidRPr="00C5237A">
        <w:rPr>
          <w:rStyle w:val="fontstyle01"/>
          <w:rFonts w:ascii="Arial" w:hAnsi="Arial" w:cs="Arial"/>
          <w:sz w:val="24"/>
          <w:szCs w:val="24"/>
        </w:rPr>
        <w:t xml:space="preserve"> </w:t>
      </w:r>
      <w:proofErr w:type="spellStart"/>
      <w:r w:rsidR="00F865AA" w:rsidRPr="00C5237A">
        <w:rPr>
          <w:rStyle w:val="fontstyle01"/>
          <w:rFonts w:ascii="Arial" w:hAnsi="Arial" w:cs="Arial"/>
          <w:sz w:val="24"/>
          <w:szCs w:val="24"/>
        </w:rPr>
        <w:t>of</w:t>
      </w:r>
      <w:proofErr w:type="spellEnd"/>
      <w:r w:rsidR="00F865AA" w:rsidRPr="00C5237A">
        <w:rPr>
          <w:rStyle w:val="fontstyle01"/>
          <w:rFonts w:ascii="Arial" w:hAnsi="Arial" w:cs="Arial"/>
          <w:sz w:val="24"/>
          <w:szCs w:val="24"/>
        </w:rPr>
        <w:t xml:space="preserve"> </w:t>
      </w:r>
      <w:proofErr w:type="spellStart"/>
      <w:r w:rsidR="00F865AA" w:rsidRPr="00C5237A">
        <w:rPr>
          <w:rStyle w:val="fontstyle01"/>
          <w:rFonts w:ascii="Arial" w:hAnsi="Arial" w:cs="Arial"/>
          <w:sz w:val="24"/>
          <w:szCs w:val="24"/>
        </w:rPr>
        <w:t>Standards</w:t>
      </w:r>
      <w:proofErr w:type="spellEnd"/>
      <w:r w:rsidR="00F865AA" w:rsidRPr="00C5237A">
        <w:rPr>
          <w:rStyle w:val="fontstyle01"/>
          <w:rFonts w:ascii="Arial" w:hAnsi="Arial" w:cs="Arial"/>
          <w:sz w:val="24"/>
          <w:szCs w:val="24"/>
        </w:rPr>
        <w:t xml:space="preserve"> and </w:t>
      </w:r>
      <w:proofErr w:type="spellStart"/>
      <w:r w:rsidR="00F865AA" w:rsidRPr="00C5237A">
        <w:rPr>
          <w:rStyle w:val="fontstyle01"/>
          <w:rFonts w:ascii="Arial" w:hAnsi="Arial" w:cs="Arial"/>
          <w:sz w:val="24"/>
          <w:szCs w:val="24"/>
        </w:rPr>
        <w:t>Technology</w:t>
      </w:r>
      <w:proofErr w:type="spellEnd"/>
      <w:r w:rsidR="00F865AA" w:rsidRPr="00C5237A">
        <w:rPr>
          <w:rStyle w:val="fontstyle01"/>
          <w:rFonts w:ascii="Arial" w:hAnsi="Arial" w:cs="Arial"/>
          <w:sz w:val="24"/>
          <w:szCs w:val="24"/>
        </w:rPr>
        <w:t xml:space="preserve"> (</w:t>
      </w:r>
      <w:r w:rsidR="00F865AA" w:rsidRPr="00C5237A">
        <w:rPr>
          <w:rStyle w:val="fontstyle31"/>
          <w:rFonts w:ascii="Arial" w:hAnsi="Arial" w:cs="Arial"/>
          <w:sz w:val="24"/>
          <w:szCs w:val="24"/>
        </w:rPr>
        <w:t>NIST</w:t>
      </w:r>
      <w:r w:rsidR="00F865AA" w:rsidRPr="00C5237A">
        <w:rPr>
          <w:rStyle w:val="fontstyle01"/>
          <w:rFonts w:ascii="Arial" w:hAnsi="Arial" w:cs="Arial"/>
          <w:sz w:val="24"/>
          <w:szCs w:val="24"/>
        </w:rPr>
        <w:t>)</w:t>
      </w:r>
      <w:r w:rsidR="001E3110" w:rsidRPr="00C5237A">
        <w:rPr>
          <w:rStyle w:val="fontstyle01"/>
          <w:rFonts w:ascii="Arial" w:hAnsi="Arial" w:cs="Arial"/>
          <w:color w:val="269FD9"/>
          <w:sz w:val="24"/>
          <w:szCs w:val="24"/>
        </w:rPr>
        <w:t xml:space="preserve"> </w:t>
      </w:r>
      <w:r w:rsidR="00F865AA" w:rsidRPr="00C5237A">
        <w:rPr>
          <w:rStyle w:val="fontstyle01"/>
          <w:rFonts w:ascii="Arial" w:hAnsi="Arial" w:cs="Arial"/>
          <w:sz w:val="24"/>
          <w:szCs w:val="24"/>
        </w:rPr>
        <w:t xml:space="preserve">y su </w:t>
      </w:r>
      <w:proofErr w:type="spellStart"/>
      <w:r w:rsidR="00F865AA" w:rsidRPr="00C5237A">
        <w:rPr>
          <w:rStyle w:val="fontstyle01"/>
          <w:rFonts w:ascii="Arial" w:hAnsi="Arial" w:cs="Arial"/>
          <w:sz w:val="24"/>
          <w:szCs w:val="24"/>
        </w:rPr>
        <w:t>Information</w:t>
      </w:r>
      <w:proofErr w:type="spellEnd"/>
      <w:r w:rsidR="00F865AA" w:rsidRPr="00C5237A">
        <w:rPr>
          <w:rStyle w:val="fontstyle01"/>
          <w:rFonts w:ascii="Arial" w:hAnsi="Arial" w:cs="Arial"/>
          <w:sz w:val="24"/>
          <w:szCs w:val="24"/>
        </w:rPr>
        <w:t xml:space="preserve"> </w:t>
      </w:r>
      <w:proofErr w:type="spellStart"/>
      <w:r w:rsidR="00F865AA" w:rsidRPr="00C5237A">
        <w:rPr>
          <w:rStyle w:val="fontstyle01"/>
          <w:rFonts w:ascii="Arial" w:hAnsi="Arial" w:cs="Arial"/>
          <w:sz w:val="24"/>
          <w:szCs w:val="24"/>
        </w:rPr>
        <w:t>Technology</w:t>
      </w:r>
      <w:proofErr w:type="spellEnd"/>
      <w:r w:rsidR="00994DEE" w:rsidRPr="00C5237A">
        <w:rPr>
          <w:rFonts w:ascii="Arial" w:hAnsi="Arial" w:cs="Arial"/>
          <w:color w:val="242021"/>
          <w:sz w:val="24"/>
          <w:szCs w:val="24"/>
        </w:rPr>
        <w:t xml:space="preserve"> </w:t>
      </w:r>
      <w:proofErr w:type="spellStart"/>
      <w:r w:rsidR="00F865AA" w:rsidRPr="00C5237A">
        <w:rPr>
          <w:rStyle w:val="fontstyle01"/>
          <w:rFonts w:ascii="Arial" w:hAnsi="Arial" w:cs="Arial"/>
          <w:sz w:val="24"/>
          <w:szCs w:val="24"/>
        </w:rPr>
        <w:t>Laboratory</w:t>
      </w:r>
      <w:proofErr w:type="spellEnd"/>
      <w:r w:rsidR="00F865AA" w:rsidRPr="00C5237A">
        <w:rPr>
          <w:rStyle w:val="fontstyle01"/>
          <w:rFonts w:ascii="Arial" w:hAnsi="Arial" w:cs="Arial"/>
          <w:sz w:val="24"/>
          <w:szCs w:val="24"/>
        </w:rPr>
        <w:t xml:space="preserve">, que </w:t>
      </w:r>
      <w:r w:rsidR="007467AD" w:rsidRPr="00C5237A">
        <w:rPr>
          <w:rStyle w:val="fontstyle01"/>
          <w:rFonts w:ascii="Arial" w:hAnsi="Arial" w:cs="Arial"/>
          <w:sz w:val="24"/>
          <w:szCs w:val="24"/>
        </w:rPr>
        <w:t>def</w:t>
      </w:r>
      <w:r w:rsidR="007467AD">
        <w:rPr>
          <w:rStyle w:val="fontstyle01"/>
          <w:rFonts w:ascii="Arial" w:hAnsi="Arial" w:cs="Arial"/>
          <w:sz w:val="24"/>
          <w:szCs w:val="24"/>
        </w:rPr>
        <w:t>i</w:t>
      </w:r>
      <w:r w:rsidR="007467AD" w:rsidRPr="00C5237A">
        <w:rPr>
          <w:rStyle w:val="fontstyle01"/>
          <w:rFonts w:ascii="Arial" w:hAnsi="Arial" w:cs="Arial"/>
          <w:sz w:val="24"/>
          <w:szCs w:val="24"/>
        </w:rPr>
        <w:t>ne</w:t>
      </w:r>
      <w:r w:rsidR="00F865AA" w:rsidRPr="00C5237A">
        <w:rPr>
          <w:rStyle w:val="fontstyle01"/>
          <w:rFonts w:ascii="Arial" w:hAnsi="Arial" w:cs="Arial"/>
          <w:sz w:val="24"/>
          <w:szCs w:val="24"/>
        </w:rPr>
        <w:t xml:space="preserve"> la computación en nube (</w:t>
      </w:r>
      <w:proofErr w:type="spellStart"/>
      <w:r w:rsidR="00F865AA" w:rsidRPr="00C5237A">
        <w:rPr>
          <w:rStyle w:val="fontstyle21"/>
          <w:rFonts w:ascii="Arial" w:hAnsi="Arial" w:cs="Arial"/>
          <w:sz w:val="24"/>
          <w:szCs w:val="24"/>
        </w:rPr>
        <w:t>cloud</w:t>
      </w:r>
      <w:proofErr w:type="spellEnd"/>
      <w:r w:rsidR="00F865AA" w:rsidRPr="00C5237A">
        <w:rPr>
          <w:rStyle w:val="fontstyle21"/>
          <w:rFonts w:ascii="Arial" w:hAnsi="Arial" w:cs="Arial"/>
          <w:sz w:val="24"/>
          <w:szCs w:val="24"/>
        </w:rPr>
        <w:t xml:space="preserve"> </w:t>
      </w:r>
      <w:proofErr w:type="spellStart"/>
      <w:r w:rsidR="00F865AA" w:rsidRPr="00C5237A">
        <w:rPr>
          <w:rStyle w:val="fontstyle21"/>
          <w:rFonts w:ascii="Arial" w:hAnsi="Arial" w:cs="Arial"/>
          <w:sz w:val="24"/>
          <w:szCs w:val="24"/>
        </w:rPr>
        <w:t>computing</w:t>
      </w:r>
      <w:proofErr w:type="spellEnd"/>
      <w:r w:rsidR="00F865AA" w:rsidRPr="00C5237A">
        <w:rPr>
          <w:rStyle w:val="fontstyle01"/>
          <w:rFonts w:ascii="Arial" w:hAnsi="Arial" w:cs="Arial"/>
          <w:sz w:val="24"/>
          <w:szCs w:val="24"/>
        </w:rPr>
        <w:t>)</w:t>
      </w:r>
      <w:r w:rsidR="00994DEE" w:rsidRPr="00C5237A">
        <w:rPr>
          <w:rStyle w:val="fontstyle01"/>
          <w:rFonts w:ascii="Arial" w:hAnsi="Arial" w:cs="Arial"/>
          <w:color w:val="269FD9"/>
          <w:sz w:val="24"/>
          <w:szCs w:val="24"/>
        </w:rPr>
        <w:t xml:space="preserve"> </w:t>
      </w:r>
      <w:r w:rsidR="00F865AA" w:rsidRPr="00C5237A">
        <w:rPr>
          <w:rStyle w:val="fontstyle01"/>
          <w:rFonts w:ascii="Arial" w:hAnsi="Arial" w:cs="Arial"/>
          <w:sz w:val="24"/>
          <w:szCs w:val="24"/>
        </w:rPr>
        <w:t>como:</w:t>
      </w:r>
    </w:p>
    <w:p w:rsidR="001536D3" w:rsidRPr="00C5237A" w:rsidRDefault="001536D3" w:rsidP="007467AD">
      <w:pPr>
        <w:spacing w:line="360" w:lineRule="auto"/>
        <w:jc w:val="both"/>
        <w:rPr>
          <w:rFonts w:ascii="Arial" w:hAnsi="Arial" w:cs="Arial"/>
          <w:color w:val="323232"/>
          <w:sz w:val="24"/>
          <w:szCs w:val="24"/>
          <w:shd w:val="clear" w:color="auto" w:fill="FFFFFF"/>
        </w:rPr>
      </w:pPr>
      <w:r w:rsidRPr="00C5237A">
        <w:rPr>
          <w:rFonts w:ascii="Arial" w:hAnsi="Arial" w:cs="Arial"/>
          <w:color w:val="242021"/>
          <w:sz w:val="24"/>
          <w:szCs w:val="24"/>
        </w:rPr>
        <w:t>“Un modelo que permite el acceso bajo demanda a través de la Red a un conjunto</w:t>
      </w:r>
      <w:r w:rsidRPr="00C5237A">
        <w:rPr>
          <w:rFonts w:ascii="Arial" w:hAnsi="Arial" w:cs="Arial"/>
          <w:color w:val="242021"/>
          <w:sz w:val="24"/>
          <w:szCs w:val="24"/>
        </w:rPr>
        <w:br/>
        <w:t xml:space="preserve">compartido de recursos de computación </w:t>
      </w:r>
      <w:r w:rsidR="007467AD" w:rsidRPr="00C5237A">
        <w:rPr>
          <w:rFonts w:ascii="Arial" w:hAnsi="Arial" w:cs="Arial"/>
          <w:color w:val="242021"/>
          <w:sz w:val="24"/>
          <w:szCs w:val="24"/>
        </w:rPr>
        <w:t>configurables</w:t>
      </w:r>
      <w:r w:rsidRPr="00C5237A">
        <w:rPr>
          <w:rFonts w:ascii="Arial" w:hAnsi="Arial" w:cs="Arial"/>
          <w:color w:val="242021"/>
          <w:sz w:val="24"/>
          <w:szCs w:val="24"/>
        </w:rPr>
        <w:t xml:space="preserve"> (redes, servidores,</w:t>
      </w:r>
      <w:r w:rsidR="00826294" w:rsidRPr="00C5237A">
        <w:rPr>
          <w:rFonts w:ascii="Arial" w:hAnsi="Arial" w:cs="Arial"/>
          <w:color w:val="242021"/>
          <w:sz w:val="24"/>
          <w:szCs w:val="24"/>
        </w:rPr>
        <w:t xml:space="preserve"> </w:t>
      </w:r>
      <w:r w:rsidRPr="00C5237A">
        <w:rPr>
          <w:rFonts w:ascii="Arial" w:hAnsi="Arial" w:cs="Arial"/>
          <w:color w:val="242021"/>
          <w:sz w:val="24"/>
          <w:szCs w:val="24"/>
        </w:rPr>
        <w:t>almacenamiento, aplicaciones y servicios) que se pueden aprovisionar rápidamente con el mínimo esfuerzo de gestión o interacción del proveedor del servicio”.</w:t>
      </w:r>
    </w:p>
    <w:p w:rsidR="005A3127" w:rsidRPr="00C5237A" w:rsidRDefault="00F865AA" w:rsidP="007467AD">
      <w:pPr>
        <w:spacing w:line="360" w:lineRule="auto"/>
        <w:jc w:val="both"/>
        <w:rPr>
          <w:rFonts w:ascii="Arial" w:hAnsi="Arial" w:cs="Arial"/>
          <w:color w:val="323232"/>
          <w:sz w:val="24"/>
          <w:szCs w:val="24"/>
          <w:shd w:val="clear" w:color="auto" w:fill="FFFFFF"/>
        </w:rPr>
      </w:pPr>
      <w:r w:rsidRPr="00C5237A">
        <w:rPr>
          <w:rFonts w:ascii="Arial" w:hAnsi="Arial" w:cs="Arial"/>
          <w:color w:val="323232"/>
          <w:sz w:val="24"/>
          <w:szCs w:val="24"/>
          <w:shd w:val="clear" w:color="auto" w:fill="FFFFFF"/>
        </w:rPr>
        <w:t>Uno de los atributos clave de estándares de Internet es que se centran en protocolos y no en implementaciones. Internet se compone de tecnologías heterogéneas que operan conjuntamente de modo satisfactorio mediante protocolos compartidos. Esto impide que los proveedores individuales impongan un estándar en Internet. El desarrollo del software de código fuente abierto desempeña un rol fundamental para proteger la interoperabilidad de implementaciones de estándares del proveedor.</w:t>
      </w:r>
    </w:p>
    <w:p w:rsidR="001E3110" w:rsidRPr="00C5237A" w:rsidRDefault="007467AD" w:rsidP="007467AD">
      <w:pPr>
        <w:spacing w:line="360" w:lineRule="auto"/>
        <w:jc w:val="both"/>
        <w:rPr>
          <w:rFonts w:ascii="Arial" w:hAnsi="Arial" w:cs="Arial"/>
          <w:sz w:val="24"/>
          <w:szCs w:val="24"/>
        </w:rPr>
      </w:pPr>
      <w:r w:rsidRPr="00C5237A">
        <w:rPr>
          <w:rFonts w:ascii="Arial" w:hAnsi="Arial" w:cs="Arial"/>
          <w:color w:val="000000"/>
          <w:sz w:val="24"/>
          <w:szCs w:val="24"/>
        </w:rPr>
        <w:lastRenderedPageBreak/>
        <w:t>La Computación</w:t>
      </w:r>
      <w:r w:rsidR="001E3110" w:rsidRPr="00C5237A">
        <w:rPr>
          <w:rFonts w:ascii="Arial" w:hAnsi="Arial" w:cs="Arial"/>
          <w:color w:val="000000"/>
          <w:sz w:val="24"/>
          <w:szCs w:val="24"/>
        </w:rPr>
        <w:t xml:space="preserve"> en la Nube, o Cloud </w:t>
      </w:r>
      <w:proofErr w:type="spellStart"/>
      <w:r w:rsidR="001E3110" w:rsidRPr="00C5237A">
        <w:rPr>
          <w:rFonts w:ascii="Arial" w:hAnsi="Arial" w:cs="Arial"/>
          <w:color w:val="000000"/>
          <w:sz w:val="24"/>
          <w:szCs w:val="24"/>
        </w:rPr>
        <w:t>computing</w:t>
      </w:r>
      <w:proofErr w:type="spellEnd"/>
      <w:r w:rsidR="001E3110" w:rsidRPr="00C5237A">
        <w:rPr>
          <w:rFonts w:ascii="Arial" w:hAnsi="Arial" w:cs="Arial"/>
          <w:color w:val="000000"/>
          <w:sz w:val="24"/>
          <w:szCs w:val="24"/>
        </w:rPr>
        <w:t>, es una tecnología que ha tenido</w:t>
      </w:r>
      <w:r w:rsidR="00EC4946" w:rsidRPr="00C5237A">
        <w:rPr>
          <w:rFonts w:ascii="Arial" w:hAnsi="Arial" w:cs="Arial"/>
          <w:color w:val="000000"/>
          <w:sz w:val="24"/>
          <w:szCs w:val="24"/>
        </w:rPr>
        <w:t xml:space="preserve"> </w:t>
      </w:r>
      <w:r w:rsidR="001E3110" w:rsidRPr="00C5237A">
        <w:rPr>
          <w:rFonts w:ascii="Arial" w:hAnsi="Arial" w:cs="Arial"/>
          <w:color w:val="000000"/>
          <w:sz w:val="24"/>
          <w:szCs w:val="24"/>
        </w:rPr>
        <w:t>rápido crecimiento en los últimos años. Al</w:t>
      </w:r>
      <w:r w:rsidR="00EC4946" w:rsidRPr="00C5237A">
        <w:rPr>
          <w:rFonts w:ascii="Arial" w:hAnsi="Arial" w:cs="Arial"/>
          <w:color w:val="000000"/>
          <w:sz w:val="24"/>
          <w:szCs w:val="24"/>
        </w:rPr>
        <w:t xml:space="preserve"> </w:t>
      </w:r>
      <w:r w:rsidR="001E3110" w:rsidRPr="00C5237A">
        <w:rPr>
          <w:rFonts w:ascii="Arial" w:hAnsi="Arial" w:cs="Arial"/>
          <w:color w:val="000000"/>
          <w:sz w:val="24"/>
          <w:szCs w:val="24"/>
        </w:rPr>
        <w:t>intentar entender la forma en que está construida está tecnología, nuestro Grupo de Investigación ha encontrado que se encuentra mucha</w:t>
      </w:r>
      <w:r w:rsidR="00EC4946" w:rsidRPr="00C5237A">
        <w:rPr>
          <w:rFonts w:ascii="Arial" w:hAnsi="Arial" w:cs="Arial"/>
          <w:color w:val="000000"/>
          <w:sz w:val="24"/>
          <w:szCs w:val="24"/>
        </w:rPr>
        <w:t xml:space="preserve"> </w:t>
      </w:r>
      <w:r w:rsidR="001E3110" w:rsidRPr="00C5237A">
        <w:rPr>
          <w:rFonts w:ascii="Arial" w:hAnsi="Arial" w:cs="Arial"/>
          <w:color w:val="000000"/>
          <w:sz w:val="24"/>
          <w:szCs w:val="24"/>
        </w:rPr>
        <w:t>información sobre la arquitectura del Software,</w:t>
      </w:r>
      <w:r w:rsidR="00EC4946" w:rsidRPr="00C5237A">
        <w:rPr>
          <w:rFonts w:ascii="Arial" w:hAnsi="Arial" w:cs="Arial"/>
          <w:color w:val="000000"/>
          <w:sz w:val="24"/>
          <w:szCs w:val="24"/>
        </w:rPr>
        <w:t xml:space="preserve"> </w:t>
      </w:r>
      <w:r w:rsidR="001E3110" w:rsidRPr="00C5237A">
        <w:rPr>
          <w:rFonts w:ascii="Arial" w:hAnsi="Arial" w:cs="Arial"/>
          <w:color w:val="000000"/>
          <w:sz w:val="24"/>
          <w:szCs w:val="24"/>
        </w:rPr>
        <w:t>pero la información sobre los protocolos de</w:t>
      </w:r>
      <w:r w:rsidR="00EC4946" w:rsidRPr="00C5237A">
        <w:rPr>
          <w:rFonts w:ascii="Arial" w:hAnsi="Arial" w:cs="Arial"/>
          <w:color w:val="000000"/>
          <w:sz w:val="24"/>
          <w:szCs w:val="24"/>
        </w:rPr>
        <w:t xml:space="preserve"> </w:t>
      </w:r>
      <w:r w:rsidR="001E3110" w:rsidRPr="00C5237A">
        <w:rPr>
          <w:rFonts w:ascii="Arial" w:hAnsi="Arial" w:cs="Arial"/>
          <w:color w:val="000000"/>
          <w:sz w:val="24"/>
          <w:szCs w:val="24"/>
        </w:rPr>
        <w:t>Comunicación utilizados es muy escasa o nula.</w:t>
      </w:r>
    </w:p>
    <w:p w:rsidR="005A3127" w:rsidRPr="00C5237A" w:rsidRDefault="005A3127" w:rsidP="007467AD">
      <w:pPr>
        <w:spacing w:line="360" w:lineRule="auto"/>
        <w:jc w:val="both"/>
        <w:rPr>
          <w:rFonts w:ascii="Arial" w:hAnsi="Arial" w:cs="Arial"/>
        </w:rPr>
      </w:pPr>
    </w:p>
    <w:p w:rsidR="005A3127" w:rsidRPr="00C5237A" w:rsidRDefault="001536D3" w:rsidP="007467AD">
      <w:pPr>
        <w:pStyle w:val="Ttulo3"/>
        <w:spacing w:line="360" w:lineRule="auto"/>
        <w:jc w:val="both"/>
      </w:pPr>
      <w:bookmarkStart w:id="16" w:name="_Toc10746741"/>
      <w:r w:rsidRPr="00C5237A">
        <w:t xml:space="preserve">ESTADO DE LA ESTANDARIZACIÓN DE </w:t>
      </w:r>
      <w:r w:rsidR="003B38D7">
        <w:t>LA COMPUTACION EN LA NUBE</w:t>
      </w:r>
      <w:bookmarkEnd w:id="16"/>
    </w:p>
    <w:p w:rsidR="00C5237A" w:rsidRDefault="00C5237A" w:rsidP="007467AD">
      <w:pPr>
        <w:spacing w:line="360" w:lineRule="auto"/>
        <w:jc w:val="both"/>
        <w:rPr>
          <w:rFonts w:ascii="Arial" w:hAnsi="Arial" w:cs="Arial"/>
          <w:color w:val="000000"/>
          <w:sz w:val="24"/>
          <w:szCs w:val="24"/>
        </w:rPr>
      </w:pPr>
    </w:p>
    <w:p w:rsidR="00826294" w:rsidRPr="00C5237A" w:rsidRDefault="00002FC9" w:rsidP="007467AD">
      <w:pPr>
        <w:spacing w:line="360" w:lineRule="auto"/>
        <w:jc w:val="both"/>
        <w:rPr>
          <w:rFonts w:ascii="Arial" w:hAnsi="Arial" w:cs="Arial"/>
          <w:color w:val="000000"/>
          <w:sz w:val="24"/>
          <w:szCs w:val="24"/>
        </w:rPr>
      </w:pPr>
      <w:r w:rsidRPr="00C5237A">
        <w:rPr>
          <w:rFonts w:ascii="Arial" w:hAnsi="Arial" w:cs="Arial"/>
          <w:color w:val="000000"/>
          <w:sz w:val="24"/>
          <w:szCs w:val="24"/>
        </w:rPr>
        <w:t>Desde el punto de vista de los estándares,</w:t>
      </w:r>
      <w:r w:rsidR="00171911" w:rsidRPr="00C5237A">
        <w:rPr>
          <w:rFonts w:ascii="Arial" w:hAnsi="Arial" w:cs="Arial"/>
          <w:color w:val="000000"/>
          <w:sz w:val="24"/>
          <w:szCs w:val="24"/>
        </w:rPr>
        <w:t xml:space="preserve"> </w:t>
      </w:r>
      <w:r w:rsidRPr="00C5237A">
        <w:rPr>
          <w:rFonts w:ascii="Arial" w:hAnsi="Arial" w:cs="Arial"/>
          <w:color w:val="000000"/>
          <w:sz w:val="24"/>
          <w:szCs w:val="24"/>
        </w:rPr>
        <w:t>la Computación en la Nube puede ser vista como una red de comunicaciones con servidores,</w:t>
      </w:r>
      <w:r w:rsidR="00171911" w:rsidRPr="00C5237A">
        <w:rPr>
          <w:rFonts w:ascii="Arial" w:hAnsi="Arial" w:cs="Arial"/>
          <w:color w:val="000000"/>
          <w:sz w:val="24"/>
          <w:szCs w:val="24"/>
        </w:rPr>
        <w:t xml:space="preserve"> </w:t>
      </w:r>
      <w:r w:rsidRPr="00C5237A">
        <w:rPr>
          <w:rFonts w:ascii="Arial" w:hAnsi="Arial" w:cs="Arial"/>
          <w:color w:val="000000"/>
          <w:sz w:val="24"/>
          <w:szCs w:val="24"/>
        </w:rPr>
        <w:t>clientes y servicios similares a los de cualquier</w:t>
      </w:r>
      <w:r w:rsidR="00171911" w:rsidRPr="00C5237A">
        <w:rPr>
          <w:rFonts w:ascii="Arial" w:hAnsi="Arial" w:cs="Arial"/>
          <w:color w:val="000000"/>
          <w:sz w:val="24"/>
          <w:szCs w:val="24"/>
        </w:rPr>
        <w:t xml:space="preserve"> </w:t>
      </w:r>
      <w:r w:rsidRPr="00C5237A">
        <w:rPr>
          <w:rFonts w:ascii="Arial" w:hAnsi="Arial" w:cs="Arial"/>
          <w:color w:val="000000"/>
          <w:sz w:val="24"/>
          <w:szCs w:val="24"/>
        </w:rPr>
        <w:t>otra red de comunicaciones basada en una Internet. Es así, que el intercambio de paquetes</w:t>
      </w:r>
      <w:r w:rsidR="00171911" w:rsidRPr="00C5237A">
        <w:rPr>
          <w:rFonts w:ascii="Arial" w:hAnsi="Arial" w:cs="Arial"/>
          <w:color w:val="000000"/>
          <w:sz w:val="24"/>
          <w:szCs w:val="24"/>
        </w:rPr>
        <w:t xml:space="preserve"> </w:t>
      </w:r>
      <w:r w:rsidRPr="00C5237A">
        <w:rPr>
          <w:rFonts w:ascii="Arial" w:hAnsi="Arial" w:cs="Arial"/>
          <w:color w:val="000000"/>
          <w:sz w:val="24"/>
          <w:szCs w:val="24"/>
        </w:rPr>
        <w:t>está regido por protocolos de comunicaciones</w:t>
      </w:r>
      <w:r w:rsidR="00171911" w:rsidRPr="00C5237A">
        <w:rPr>
          <w:rFonts w:ascii="Arial" w:hAnsi="Arial" w:cs="Arial"/>
          <w:color w:val="000000"/>
          <w:sz w:val="24"/>
          <w:szCs w:val="24"/>
        </w:rPr>
        <w:t xml:space="preserve"> </w:t>
      </w:r>
      <w:r w:rsidRPr="00C5237A">
        <w:rPr>
          <w:rFonts w:ascii="Arial" w:hAnsi="Arial" w:cs="Arial"/>
          <w:color w:val="000000"/>
          <w:sz w:val="24"/>
          <w:szCs w:val="24"/>
        </w:rPr>
        <w:t>típicos en un ambiente de computación distribuido tales como TCP, IP, SMTP y HTTP. El</w:t>
      </w:r>
      <w:r w:rsidR="00171911" w:rsidRPr="00C5237A">
        <w:rPr>
          <w:rFonts w:ascii="Arial" w:hAnsi="Arial" w:cs="Arial"/>
          <w:color w:val="000000"/>
          <w:sz w:val="24"/>
          <w:szCs w:val="24"/>
        </w:rPr>
        <w:t xml:space="preserve"> </w:t>
      </w:r>
      <w:r w:rsidRPr="00C5237A">
        <w:rPr>
          <w:rFonts w:ascii="Arial" w:hAnsi="Arial" w:cs="Arial"/>
          <w:color w:val="000000"/>
          <w:sz w:val="24"/>
          <w:szCs w:val="24"/>
        </w:rPr>
        <w:t>cambio de los modelos de servicio tales como</w:t>
      </w:r>
      <w:r w:rsidR="00171911" w:rsidRPr="00C5237A">
        <w:rPr>
          <w:rFonts w:ascii="Arial" w:hAnsi="Arial" w:cs="Arial"/>
          <w:color w:val="000000"/>
          <w:sz w:val="24"/>
          <w:szCs w:val="24"/>
        </w:rPr>
        <w:t xml:space="preserve"> </w:t>
      </w:r>
      <w:r w:rsidRPr="00C5237A">
        <w:rPr>
          <w:rFonts w:ascii="Arial" w:hAnsi="Arial" w:cs="Arial"/>
          <w:color w:val="000000"/>
          <w:sz w:val="24"/>
          <w:szCs w:val="24"/>
        </w:rPr>
        <w:t xml:space="preserve">SMTP o DNS hacia modelos basados en la Nube (Cloud </w:t>
      </w:r>
      <w:proofErr w:type="spellStart"/>
      <w:r w:rsidRPr="00C5237A">
        <w:rPr>
          <w:rFonts w:ascii="Arial" w:hAnsi="Arial" w:cs="Arial"/>
          <w:color w:val="000000"/>
          <w:sz w:val="24"/>
          <w:szCs w:val="24"/>
        </w:rPr>
        <w:t>Based</w:t>
      </w:r>
      <w:proofErr w:type="spellEnd"/>
      <w:r w:rsidRPr="00C5237A">
        <w:rPr>
          <w:rFonts w:ascii="Arial" w:hAnsi="Arial" w:cs="Arial"/>
          <w:color w:val="000000"/>
          <w:sz w:val="24"/>
          <w:szCs w:val="24"/>
        </w:rPr>
        <w:t>), en principio no genera cambios en los procesos de comunicación. Sin embargo, es necesario hablar de estándares, pues</w:t>
      </w:r>
      <w:r w:rsidR="00171911" w:rsidRPr="00C5237A">
        <w:rPr>
          <w:rFonts w:ascii="Arial" w:hAnsi="Arial" w:cs="Arial"/>
          <w:color w:val="000000"/>
          <w:sz w:val="24"/>
          <w:szCs w:val="24"/>
        </w:rPr>
        <w:t xml:space="preserve"> </w:t>
      </w:r>
      <w:r w:rsidRPr="00C5237A">
        <w:rPr>
          <w:rFonts w:ascii="Arial" w:hAnsi="Arial" w:cs="Arial"/>
          <w:color w:val="000000"/>
          <w:sz w:val="24"/>
          <w:szCs w:val="24"/>
        </w:rPr>
        <w:t>los fabricantes de software están desarrollando</w:t>
      </w:r>
      <w:r w:rsidR="00171911" w:rsidRPr="00C5237A">
        <w:rPr>
          <w:rFonts w:ascii="Arial" w:hAnsi="Arial" w:cs="Arial"/>
          <w:color w:val="000000"/>
          <w:sz w:val="24"/>
          <w:szCs w:val="24"/>
        </w:rPr>
        <w:t xml:space="preserve"> </w:t>
      </w:r>
      <w:r w:rsidRPr="00C5237A">
        <w:rPr>
          <w:rFonts w:ascii="Arial" w:hAnsi="Arial" w:cs="Arial"/>
          <w:color w:val="000000"/>
          <w:sz w:val="24"/>
          <w:szCs w:val="24"/>
        </w:rPr>
        <w:t>sus propias nubes y cada uno hace las cosas</w:t>
      </w:r>
      <w:r w:rsidR="00171911" w:rsidRPr="00C5237A">
        <w:rPr>
          <w:rFonts w:ascii="Arial" w:hAnsi="Arial" w:cs="Arial"/>
          <w:color w:val="000000"/>
          <w:sz w:val="24"/>
          <w:szCs w:val="24"/>
        </w:rPr>
        <w:t xml:space="preserve"> </w:t>
      </w:r>
      <w:r w:rsidRPr="00C5237A">
        <w:rPr>
          <w:rFonts w:ascii="Arial" w:hAnsi="Arial" w:cs="Arial"/>
          <w:color w:val="000000"/>
          <w:sz w:val="24"/>
          <w:szCs w:val="24"/>
        </w:rPr>
        <w:t>a su manera, lo que puede traer problemas de</w:t>
      </w:r>
      <w:r w:rsidR="00171911" w:rsidRPr="00C5237A">
        <w:rPr>
          <w:rFonts w:ascii="Arial" w:hAnsi="Arial" w:cs="Arial"/>
          <w:color w:val="000000"/>
          <w:sz w:val="24"/>
          <w:szCs w:val="24"/>
        </w:rPr>
        <w:t xml:space="preserve"> </w:t>
      </w:r>
      <w:r w:rsidRPr="00C5237A">
        <w:rPr>
          <w:rFonts w:ascii="Arial" w:hAnsi="Arial" w:cs="Arial"/>
          <w:color w:val="000000"/>
          <w:sz w:val="24"/>
          <w:szCs w:val="24"/>
        </w:rPr>
        <w:t>interconexión entre nubes de diferentes fabricantes. Esto puede inducir a problemas con los</w:t>
      </w:r>
      <w:r w:rsidR="00171911" w:rsidRPr="00C5237A">
        <w:rPr>
          <w:rFonts w:ascii="Arial" w:hAnsi="Arial" w:cs="Arial"/>
          <w:color w:val="000000"/>
          <w:sz w:val="24"/>
          <w:szCs w:val="24"/>
        </w:rPr>
        <w:t xml:space="preserve"> </w:t>
      </w:r>
      <w:r w:rsidRPr="00C5237A">
        <w:rPr>
          <w:rFonts w:ascii="Arial" w:hAnsi="Arial" w:cs="Arial"/>
          <w:color w:val="000000"/>
          <w:sz w:val="24"/>
          <w:szCs w:val="24"/>
        </w:rPr>
        <w:t>usuarios y también problemas de inestabilidad</w:t>
      </w:r>
      <w:r w:rsidR="00C5237A" w:rsidRPr="00C5237A">
        <w:rPr>
          <w:rFonts w:ascii="Arial" w:hAnsi="Arial" w:cs="Arial"/>
          <w:color w:val="000000"/>
          <w:sz w:val="24"/>
          <w:szCs w:val="24"/>
        </w:rPr>
        <w:t xml:space="preserve"> </w:t>
      </w:r>
      <w:r w:rsidRPr="00C5237A">
        <w:rPr>
          <w:rFonts w:ascii="Arial" w:hAnsi="Arial" w:cs="Arial"/>
          <w:color w:val="000000"/>
          <w:sz w:val="24"/>
          <w:szCs w:val="24"/>
        </w:rPr>
        <w:t>de los sistemas de Computación en la Nube</w:t>
      </w:r>
      <w:r w:rsidR="00171911" w:rsidRPr="00C5237A">
        <w:rPr>
          <w:rFonts w:ascii="Arial" w:hAnsi="Arial" w:cs="Arial"/>
          <w:color w:val="000000"/>
          <w:sz w:val="24"/>
          <w:szCs w:val="24"/>
        </w:rPr>
        <w:t>.</w:t>
      </w:r>
      <w:r w:rsidRPr="00C5237A">
        <w:rPr>
          <w:rFonts w:ascii="Arial" w:hAnsi="Arial" w:cs="Arial"/>
          <w:color w:val="000000"/>
          <w:sz w:val="24"/>
          <w:szCs w:val="24"/>
        </w:rPr>
        <w:br/>
      </w:r>
    </w:p>
    <w:p w:rsidR="00826294" w:rsidRPr="00C5237A" w:rsidRDefault="00826294" w:rsidP="007467AD">
      <w:pPr>
        <w:pStyle w:val="Ttulo3"/>
        <w:spacing w:line="360" w:lineRule="auto"/>
        <w:jc w:val="both"/>
      </w:pPr>
      <w:bookmarkStart w:id="17" w:name="_Toc10746742"/>
      <w:r w:rsidRPr="00C5237A">
        <w:t>Clases de estándares</w:t>
      </w:r>
      <w:bookmarkEnd w:id="17"/>
      <w:r w:rsidRPr="00C5237A">
        <w:t xml:space="preserve"> </w:t>
      </w:r>
    </w:p>
    <w:p w:rsidR="005D7AF0" w:rsidRDefault="005D7AF0" w:rsidP="007467AD">
      <w:pPr>
        <w:spacing w:line="360" w:lineRule="auto"/>
        <w:jc w:val="both"/>
        <w:rPr>
          <w:rFonts w:ascii="Arial" w:hAnsi="Arial" w:cs="Arial"/>
          <w:color w:val="000000"/>
          <w:sz w:val="24"/>
          <w:szCs w:val="24"/>
        </w:rPr>
      </w:pPr>
    </w:p>
    <w:p w:rsidR="00826294" w:rsidRPr="00C5237A" w:rsidRDefault="00002FC9" w:rsidP="007467AD">
      <w:pPr>
        <w:spacing w:line="360" w:lineRule="auto"/>
        <w:jc w:val="both"/>
        <w:rPr>
          <w:rFonts w:ascii="Arial" w:hAnsi="Arial" w:cs="Arial"/>
          <w:color w:val="000000"/>
          <w:sz w:val="24"/>
          <w:szCs w:val="24"/>
        </w:rPr>
      </w:pPr>
      <w:r w:rsidRPr="00C5237A">
        <w:rPr>
          <w:rFonts w:ascii="Arial" w:hAnsi="Arial" w:cs="Arial"/>
          <w:color w:val="000000"/>
          <w:sz w:val="24"/>
          <w:szCs w:val="24"/>
        </w:rPr>
        <w:t>Según, los estándares para los servicios</w:t>
      </w:r>
      <w:r w:rsidR="00171911" w:rsidRPr="00C5237A">
        <w:rPr>
          <w:rFonts w:ascii="Arial" w:hAnsi="Arial" w:cs="Arial"/>
          <w:color w:val="000000"/>
          <w:sz w:val="24"/>
          <w:szCs w:val="24"/>
        </w:rPr>
        <w:t xml:space="preserve"> </w:t>
      </w:r>
      <w:r w:rsidRPr="00C5237A">
        <w:rPr>
          <w:rFonts w:ascii="Arial" w:hAnsi="Arial" w:cs="Arial"/>
          <w:color w:val="000000"/>
          <w:sz w:val="24"/>
          <w:szCs w:val="24"/>
        </w:rPr>
        <w:t>de Computación en la Nube, pueden ser divididos en dos clases: estándares prescriptivos y</w:t>
      </w:r>
      <w:r w:rsidR="00171911" w:rsidRPr="00C5237A">
        <w:rPr>
          <w:rFonts w:ascii="Arial" w:hAnsi="Arial" w:cs="Arial"/>
          <w:color w:val="000000"/>
          <w:sz w:val="24"/>
          <w:szCs w:val="24"/>
        </w:rPr>
        <w:t xml:space="preserve"> </w:t>
      </w:r>
      <w:r w:rsidRPr="00C5237A">
        <w:rPr>
          <w:rFonts w:ascii="Arial" w:hAnsi="Arial" w:cs="Arial"/>
          <w:color w:val="000000"/>
          <w:sz w:val="24"/>
          <w:szCs w:val="24"/>
        </w:rPr>
        <w:t>estándares evaluativos. Los</w:t>
      </w:r>
      <w:r w:rsidR="00826294" w:rsidRPr="00C5237A">
        <w:rPr>
          <w:rFonts w:ascii="Arial" w:hAnsi="Arial" w:cs="Arial"/>
          <w:color w:val="000000"/>
          <w:sz w:val="24"/>
          <w:szCs w:val="24"/>
        </w:rPr>
        <w:t xml:space="preserve"> </w:t>
      </w:r>
      <w:r w:rsidRPr="00C5237A">
        <w:rPr>
          <w:rFonts w:ascii="Arial" w:hAnsi="Arial" w:cs="Arial"/>
          <w:color w:val="000000"/>
          <w:sz w:val="24"/>
          <w:szCs w:val="24"/>
        </w:rPr>
        <w:t>primeros se refieren</w:t>
      </w:r>
      <w:r w:rsidR="00171911" w:rsidRPr="00C5237A">
        <w:rPr>
          <w:rFonts w:ascii="Arial" w:hAnsi="Arial" w:cs="Arial"/>
          <w:color w:val="000000"/>
          <w:sz w:val="24"/>
          <w:szCs w:val="24"/>
        </w:rPr>
        <w:t xml:space="preserve"> </w:t>
      </w:r>
      <w:r w:rsidRPr="00C5237A">
        <w:rPr>
          <w:rFonts w:ascii="Arial" w:hAnsi="Arial" w:cs="Arial"/>
          <w:color w:val="000000"/>
          <w:sz w:val="24"/>
          <w:szCs w:val="24"/>
        </w:rPr>
        <w:t>a los estándares de comunicaciones, tales como</w:t>
      </w:r>
      <w:r w:rsidR="00171911" w:rsidRPr="00C5237A">
        <w:rPr>
          <w:rFonts w:ascii="Arial" w:hAnsi="Arial" w:cs="Arial"/>
          <w:color w:val="000000"/>
          <w:sz w:val="24"/>
          <w:szCs w:val="24"/>
        </w:rPr>
        <w:t xml:space="preserve"> </w:t>
      </w:r>
      <w:r w:rsidRPr="00C5237A">
        <w:rPr>
          <w:rFonts w:ascii="Arial" w:hAnsi="Arial" w:cs="Arial"/>
          <w:color w:val="000000"/>
          <w:sz w:val="24"/>
          <w:szCs w:val="24"/>
        </w:rPr>
        <w:t>los protocolos</w:t>
      </w:r>
      <w:r w:rsidR="00826294" w:rsidRPr="00C5237A">
        <w:rPr>
          <w:rFonts w:ascii="Arial" w:hAnsi="Arial" w:cs="Arial"/>
          <w:color w:val="000000"/>
          <w:sz w:val="24"/>
          <w:szCs w:val="24"/>
        </w:rPr>
        <w:t xml:space="preserve"> </w:t>
      </w:r>
      <w:r w:rsidRPr="00C5237A">
        <w:rPr>
          <w:rFonts w:ascii="Arial" w:hAnsi="Arial" w:cs="Arial"/>
          <w:color w:val="000000"/>
          <w:sz w:val="24"/>
          <w:szCs w:val="24"/>
        </w:rPr>
        <w:t>TCP, IP, SNMP, HTTP, etc. De</w:t>
      </w:r>
      <w:r w:rsidR="0015629D" w:rsidRPr="00C5237A">
        <w:rPr>
          <w:rFonts w:ascii="Arial" w:hAnsi="Arial" w:cs="Arial"/>
          <w:color w:val="000000"/>
          <w:sz w:val="24"/>
          <w:szCs w:val="24"/>
        </w:rPr>
        <w:t xml:space="preserve"> </w:t>
      </w:r>
      <w:r w:rsidRPr="00C5237A">
        <w:rPr>
          <w:rFonts w:ascii="Arial" w:hAnsi="Arial" w:cs="Arial"/>
          <w:color w:val="000000"/>
          <w:sz w:val="24"/>
          <w:szCs w:val="24"/>
        </w:rPr>
        <w:t>otra parte, los estándares evaluativos se refieren</w:t>
      </w:r>
      <w:r w:rsidR="00826294" w:rsidRPr="00C5237A">
        <w:rPr>
          <w:rFonts w:ascii="Arial" w:hAnsi="Arial" w:cs="Arial"/>
          <w:color w:val="000000"/>
          <w:sz w:val="24"/>
          <w:szCs w:val="24"/>
        </w:rPr>
        <w:t xml:space="preserve"> </w:t>
      </w:r>
      <w:r w:rsidRPr="00C5237A">
        <w:rPr>
          <w:rFonts w:ascii="Arial" w:hAnsi="Arial" w:cs="Arial"/>
          <w:color w:val="000000"/>
          <w:sz w:val="24"/>
          <w:szCs w:val="24"/>
        </w:rPr>
        <w:t>a estándares de Calidad de los sistemas de</w:t>
      </w:r>
      <w:r w:rsidR="00826294" w:rsidRPr="00C5237A">
        <w:rPr>
          <w:rFonts w:ascii="Arial" w:hAnsi="Arial" w:cs="Arial"/>
          <w:color w:val="000000"/>
          <w:sz w:val="24"/>
          <w:szCs w:val="24"/>
        </w:rPr>
        <w:t xml:space="preserve"> </w:t>
      </w:r>
      <w:r w:rsidRPr="00C5237A">
        <w:rPr>
          <w:rFonts w:ascii="Arial" w:hAnsi="Arial" w:cs="Arial"/>
          <w:color w:val="000000"/>
          <w:sz w:val="24"/>
          <w:szCs w:val="24"/>
        </w:rPr>
        <w:t>Cloud Computing, los cuales se encargan de</w:t>
      </w:r>
      <w:r w:rsidR="00826294" w:rsidRPr="00C5237A">
        <w:rPr>
          <w:rFonts w:ascii="Arial" w:hAnsi="Arial" w:cs="Arial"/>
          <w:color w:val="000000"/>
          <w:sz w:val="24"/>
          <w:szCs w:val="24"/>
        </w:rPr>
        <w:t xml:space="preserve"> </w:t>
      </w:r>
      <w:r w:rsidRPr="00C5237A">
        <w:rPr>
          <w:rFonts w:ascii="Arial" w:hAnsi="Arial" w:cs="Arial"/>
          <w:color w:val="000000"/>
          <w:sz w:val="24"/>
          <w:szCs w:val="24"/>
        </w:rPr>
        <w:t>describir y evaluar los procedimientos seguidos</w:t>
      </w:r>
      <w:r w:rsidR="00826294" w:rsidRPr="00C5237A">
        <w:rPr>
          <w:rFonts w:ascii="Arial" w:hAnsi="Arial" w:cs="Arial"/>
          <w:color w:val="000000"/>
          <w:sz w:val="24"/>
          <w:szCs w:val="24"/>
        </w:rPr>
        <w:t xml:space="preserve"> </w:t>
      </w:r>
      <w:r w:rsidRPr="00C5237A">
        <w:rPr>
          <w:rFonts w:ascii="Arial" w:hAnsi="Arial" w:cs="Arial"/>
          <w:color w:val="000000"/>
          <w:sz w:val="24"/>
          <w:szCs w:val="24"/>
        </w:rPr>
        <w:t xml:space="preserve">en los procesos en general, </w:t>
      </w:r>
      <w:r w:rsidRPr="00C5237A">
        <w:rPr>
          <w:rFonts w:ascii="Arial" w:hAnsi="Arial" w:cs="Arial"/>
          <w:color w:val="000000"/>
          <w:sz w:val="24"/>
          <w:szCs w:val="24"/>
        </w:rPr>
        <w:lastRenderedPageBreak/>
        <w:t>como es el caso</w:t>
      </w:r>
      <w:r w:rsidR="00826294" w:rsidRPr="00C5237A">
        <w:rPr>
          <w:rFonts w:ascii="Arial" w:hAnsi="Arial" w:cs="Arial"/>
          <w:color w:val="000000"/>
          <w:sz w:val="24"/>
          <w:szCs w:val="24"/>
        </w:rPr>
        <w:t xml:space="preserve"> </w:t>
      </w:r>
      <w:r w:rsidRPr="00C5237A">
        <w:rPr>
          <w:rFonts w:ascii="Arial" w:hAnsi="Arial" w:cs="Arial"/>
          <w:color w:val="000000"/>
          <w:sz w:val="24"/>
          <w:szCs w:val="24"/>
        </w:rPr>
        <w:t>de la familia de estándares ISO 9000, y procedimientos específicos para seguridad de la</w:t>
      </w:r>
      <w:r w:rsidR="00826294" w:rsidRPr="00C5237A">
        <w:rPr>
          <w:rFonts w:ascii="Arial" w:hAnsi="Arial" w:cs="Arial"/>
          <w:color w:val="000000"/>
          <w:sz w:val="24"/>
          <w:szCs w:val="24"/>
        </w:rPr>
        <w:t xml:space="preserve"> </w:t>
      </w:r>
      <w:r w:rsidRPr="00C5237A">
        <w:rPr>
          <w:rFonts w:ascii="Arial" w:hAnsi="Arial" w:cs="Arial"/>
          <w:color w:val="000000"/>
          <w:sz w:val="24"/>
          <w:szCs w:val="24"/>
        </w:rPr>
        <w:t>información como los de la familia ISO 27000.</w:t>
      </w:r>
    </w:p>
    <w:p w:rsidR="00826294" w:rsidRDefault="00002FC9" w:rsidP="007467AD">
      <w:pPr>
        <w:spacing w:line="360" w:lineRule="auto"/>
        <w:jc w:val="both"/>
        <w:rPr>
          <w:rFonts w:ascii="Arial" w:hAnsi="Arial" w:cs="Arial"/>
          <w:color w:val="000000"/>
          <w:sz w:val="24"/>
          <w:szCs w:val="24"/>
        </w:rPr>
      </w:pPr>
      <w:r w:rsidRPr="00C5237A">
        <w:rPr>
          <w:rFonts w:ascii="Arial" w:hAnsi="Arial" w:cs="Arial"/>
          <w:color w:val="000000"/>
          <w:sz w:val="24"/>
          <w:szCs w:val="24"/>
        </w:rPr>
        <w:t>Algunos aspectos de Calidad de los proveedores de Servicios de Cloud Computing incluyen características medibles como: el tiempo de</w:t>
      </w:r>
      <w:r w:rsidR="00826294" w:rsidRPr="00C5237A">
        <w:rPr>
          <w:rFonts w:ascii="Arial" w:hAnsi="Arial" w:cs="Arial"/>
          <w:color w:val="000000"/>
          <w:sz w:val="24"/>
          <w:szCs w:val="24"/>
        </w:rPr>
        <w:t xml:space="preserve"> </w:t>
      </w:r>
      <w:r w:rsidRPr="00C5237A">
        <w:rPr>
          <w:rFonts w:ascii="Arial" w:hAnsi="Arial" w:cs="Arial"/>
          <w:color w:val="000000"/>
          <w:sz w:val="24"/>
          <w:szCs w:val="24"/>
        </w:rPr>
        <w:t>actividad, el rendimiento, la disponibilidad, la</w:t>
      </w:r>
      <w:r w:rsidR="00826294" w:rsidRPr="00C5237A">
        <w:rPr>
          <w:rFonts w:ascii="Arial" w:hAnsi="Arial" w:cs="Arial"/>
          <w:color w:val="000000"/>
          <w:sz w:val="24"/>
          <w:szCs w:val="24"/>
        </w:rPr>
        <w:t xml:space="preserve"> </w:t>
      </w:r>
      <w:r w:rsidRPr="00C5237A">
        <w:rPr>
          <w:rFonts w:ascii="Arial" w:hAnsi="Arial" w:cs="Arial"/>
          <w:color w:val="000000"/>
          <w:sz w:val="24"/>
          <w:szCs w:val="24"/>
        </w:rPr>
        <w:t>seguridad, la privacidad, el cumplimiento, el</w:t>
      </w:r>
      <w:r w:rsidR="00826294" w:rsidRPr="00C5237A">
        <w:rPr>
          <w:rFonts w:ascii="Arial" w:hAnsi="Arial" w:cs="Arial"/>
          <w:color w:val="000000"/>
          <w:sz w:val="24"/>
          <w:szCs w:val="24"/>
        </w:rPr>
        <w:t xml:space="preserve"> </w:t>
      </w:r>
      <w:r w:rsidRPr="00C5237A">
        <w:rPr>
          <w:rFonts w:ascii="Arial" w:hAnsi="Arial" w:cs="Arial"/>
          <w:color w:val="000000"/>
          <w:sz w:val="24"/>
          <w:szCs w:val="24"/>
        </w:rPr>
        <w:t>servicio al cliente y portabilidad a través de los</w:t>
      </w:r>
      <w:r w:rsidR="00826294" w:rsidRPr="00C5237A">
        <w:rPr>
          <w:rFonts w:ascii="Arial" w:hAnsi="Arial" w:cs="Arial"/>
          <w:color w:val="000000"/>
          <w:sz w:val="24"/>
          <w:szCs w:val="24"/>
        </w:rPr>
        <w:t xml:space="preserve"> </w:t>
      </w:r>
      <w:r w:rsidRPr="00C5237A">
        <w:rPr>
          <w:rFonts w:ascii="Arial" w:hAnsi="Arial" w:cs="Arial"/>
          <w:color w:val="000000"/>
          <w:sz w:val="24"/>
          <w:szCs w:val="24"/>
        </w:rPr>
        <w:t>vendedores.</w:t>
      </w:r>
      <w:r w:rsidR="00826294" w:rsidRPr="00C5237A">
        <w:rPr>
          <w:rFonts w:ascii="Arial" w:hAnsi="Arial" w:cs="Arial"/>
          <w:color w:val="000000"/>
          <w:sz w:val="24"/>
          <w:szCs w:val="24"/>
        </w:rPr>
        <w:t xml:space="preserve"> </w:t>
      </w:r>
    </w:p>
    <w:p w:rsidR="006A5CBB" w:rsidRPr="00C5237A" w:rsidRDefault="006A5CBB" w:rsidP="007467AD">
      <w:pPr>
        <w:spacing w:line="360" w:lineRule="auto"/>
        <w:jc w:val="both"/>
        <w:rPr>
          <w:rFonts w:ascii="Arial" w:hAnsi="Arial" w:cs="Arial"/>
          <w:color w:val="000000"/>
          <w:sz w:val="24"/>
          <w:szCs w:val="24"/>
        </w:rPr>
      </w:pPr>
    </w:p>
    <w:p w:rsidR="00826294" w:rsidRPr="00C5237A" w:rsidRDefault="00826294" w:rsidP="007467AD">
      <w:pPr>
        <w:pStyle w:val="Ttulo3"/>
        <w:spacing w:line="360" w:lineRule="auto"/>
        <w:jc w:val="both"/>
      </w:pPr>
      <w:bookmarkStart w:id="18" w:name="_Toc10746743"/>
      <w:r w:rsidRPr="00C5237A">
        <w:t>Organismos de estandarización</w:t>
      </w:r>
      <w:bookmarkEnd w:id="18"/>
      <w:r w:rsidRPr="00C5237A">
        <w:t xml:space="preserve"> </w:t>
      </w:r>
    </w:p>
    <w:p w:rsidR="005D7AF0" w:rsidRDefault="005D7AF0" w:rsidP="007467AD">
      <w:pPr>
        <w:spacing w:line="360" w:lineRule="auto"/>
        <w:jc w:val="both"/>
        <w:rPr>
          <w:rFonts w:ascii="Arial" w:hAnsi="Arial" w:cs="Arial"/>
          <w:color w:val="000000"/>
          <w:sz w:val="24"/>
          <w:szCs w:val="24"/>
        </w:rPr>
      </w:pPr>
    </w:p>
    <w:p w:rsidR="00826294" w:rsidRPr="00C5237A" w:rsidRDefault="00002FC9" w:rsidP="007467AD">
      <w:pPr>
        <w:spacing w:line="360" w:lineRule="auto"/>
        <w:jc w:val="both"/>
        <w:rPr>
          <w:rFonts w:ascii="Arial" w:hAnsi="Arial" w:cs="Arial"/>
          <w:color w:val="000000"/>
          <w:sz w:val="24"/>
          <w:szCs w:val="24"/>
        </w:rPr>
      </w:pPr>
      <w:r w:rsidRPr="00C5237A">
        <w:rPr>
          <w:rFonts w:ascii="Arial" w:hAnsi="Arial" w:cs="Arial"/>
          <w:color w:val="000000"/>
          <w:sz w:val="24"/>
          <w:szCs w:val="24"/>
        </w:rPr>
        <w:t>Entre los principales esfuerzos de</w:t>
      </w:r>
      <w:r w:rsidR="00826294" w:rsidRPr="00C5237A">
        <w:rPr>
          <w:rFonts w:ascii="Arial" w:hAnsi="Arial" w:cs="Arial"/>
          <w:color w:val="000000"/>
          <w:sz w:val="24"/>
          <w:szCs w:val="24"/>
        </w:rPr>
        <w:t xml:space="preserve"> </w:t>
      </w:r>
      <w:r w:rsidRPr="00C5237A">
        <w:rPr>
          <w:rFonts w:ascii="Arial" w:hAnsi="Arial" w:cs="Arial"/>
          <w:color w:val="000000"/>
          <w:sz w:val="24"/>
          <w:szCs w:val="24"/>
        </w:rPr>
        <w:t>estandarización de la Computación en la Nube se encuentran los realizados por la UIT</w:t>
      </w:r>
      <w:r w:rsidR="00826294" w:rsidRPr="00C5237A">
        <w:rPr>
          <w:rFonts w:ascii="Arial" w:hAnsi="Arial" w:cs="Arial"/>
          <w:color w:val="000000"/>
          <w:sz w:val="24"/>
          <w:szCs w:val="24"/>
        </w:rPr>
        <w:t xml:space="preserve"> </w:t>
      </w:r>
      <w:r w:rsidRPr="00C5237A">
        <w:rPr>
          <w:rFonts w:ascii="Arial" w:hAnsi="Arial" w:cs="Arial"/>
          <w:color w:val="000000"/>
          <w:sz w:val="24"/>
          <w:szCs w:val="24"/>
        </w:rPr>
        <w:t xml:space="preserve">(Unión Internacional de Telecomunicaciones </w:t>
      </w:r>
      <w:r w:rsidR="007467AD" w:rsidRPr="00C5237A">
        <w:rPr>
          <w:rFonts w:ascii="Arial" w:hAnsi="Arial" w:cs="Arial"/>
          <w:color w:val="000000"/>
          <w:sz w:val="24"/>
          <w:szCs w:val="24"/>
        </w:rPr>
        <w:t>o</w:t>
      </w:r>
      <w:r w:rsidRPr="00C5237A">
        <w:rPr>
          <w:rFonts w:ascii="Arial" w:hAnsi="Arial" w:cs="Arial"/>
          <w:color w:val="000000"/>
          <w:sz w:val="24"/>
          <w:szCs w:val="24"/>
        </w:rPr>
        <w:t xml:space="preserve"> ITU por sus</w:t>
      </w:r>
      <w:r w:rsidR="00826294" w:rsidRPr="00C5237A">
        <w:rPr>
          <w:rFonts w:ascii="Arial" w:hAnsi="Arial" w:cs="Arial"/>
          <w:color w:val="000000"/>
          <w:sz w:val="24"/>
          <w:szCs w:val="24"/>
        </w:rPr>
        <w:t xml:space="preserve"> </w:t>
      </w:r>
      <w:r w:rsidRPr="00C5237A">
        <w:rPr>
          <w:rFonts w:ascii="Arial" w:hAnsi="Arial" w:cs="Arial"/>
          <w:color w:val="000000"/>
          <w:sz w:val="24"/>
          <w:szCs w:val="24"/>
        </w:rPr>
        <w:t>siglas en inglés). La ITU-T estudia la computación en nube mediante el FG (Grupo Focal</w:t>
      </w:r>
      <w:r w:rsidR="00826294" w:rsidRPr="00C5237A">
        <w:rPr>
          <w:rFonts w:ascii="Arial" w:hAnsi="Arial" w:cs="Arial"/>
          <w:color w:val="000000"/>
          <w:sz w:val="24"/>
          <w:szCs w:val="24"/>
        </w:rPr>
        <w:t xml:space="preserve"> </w:t>
      </w:r>
      <w:r w:rsidRPr="00C5237A">
        <w:rPr>
          <w:rFonts w:ascii="Arial" w:hAnsi="Arial" w:cs="Arial"/>
          <w:color w:val="000000"/>
          <w:sz w:val="24"/>
          <w:szCs w:val="24"/>
        </w:rPr>
        <w:t xml:space="preserve">sobre la computación en nube), y se decidió </w:t>
      </w:r>
      <w:r w:rsidR="00826294" w:rsidRPr="00C5237A">
        <w:rPr>
          <w:rFonts w:ascii="Arial" w:hAnsi="Arial" w:cs="Arial"/>
          <w:color w:val="000000"/>
          <w:sz w:val="24"/>
          <w:szCs w:val="24"/>
        </w:rPr>
        <w:t>que el</w:t>
      </w:r>
      <w:r w:rsidRPr="00C5237A">
        <w:rPr>
          <w:rFonts w:ascii="Arial" w:hAnsi="Arial" w:cs="Arial"/>
          <w:color w:val="000000"/>
          <w:sz w:val="24"/>
          <w:szCs w:val="24"/>
        </w:rPr>
        <w:t xml:space="preserve"> grupo de trabajo SG13 dirigirá la actividad</w:t>
      </w:r>
      <w:r w:rsidR="00826294" w:rsidRPr="00C5237A">
        <w:rPr>
          <w:rFonts w:ascii="Arial" w:hAnsi="Arial" w:cs="Arial"/>
          <w:color w:val="000000"/>
          <w:sz w:val="24"/>
          <w:szCs w:val="24"/>
        </w:rPr>
        <w:t xml:space="preserve"> </w:t>
      </w:r>
      <w:r w:rsidRPr="00C5237A">
        <w:rPr>
          <w:rFonts w:ascii="Arial" w:hAnsi="Arial" w:cs="Arial"/>
          <w:color w:val="000000"/>
          <w:sz w:val="24"/>
          <w:szCs w:val="24"/>
        </w:rPr>
        <w:t>de normalización de Cloud Computing, y el</w:t>
      </w:r>
      <w:r w:rsidR="00826294" w:rsidRPr="00C5237A">
        <w:rPr>
          <w:rFonts w:ascii="Arial" w:hAnsi="Arial" w:cs="Arial"/>
          <w:color w:val="000000"/>
          <w:sz w:val="24"/>
          <w:szCs w:val="24"/>
        </w:rPr>
        <w:t xml:space="preserve"> </w:t>
      </w:r>
      <w:r w:rsidRPr="00C5237A">
        <w:rPr>
          <w:rFonts w:ascii="Arial" w:hAnsi="Arial" w:cs="Arial"/>
          <w:color w:val="000000"/>
          <w:sz w:val="24"/>
          <w:szCs w:val="24"/>
        </w:rPr>
        <w:t>grupo SG17 cubrirá la seguridad en la nube.</w:t>
      </w:r>
      <w:r w:rsidR="00826294" w:rsidRPr="00C5237A">
        <w:rPr>
          <w:rFonts w:ascii="Arial" w:hAnsi="Arial" w:cs="Arial"/>
          <w:color w:val="000000"/>
          <w:sz w:val="24"/>
          <w:szCs w:val="24"/>
        </w:rPr>
        <w:t xml:space="preserve"> </w:t>
      </w:r>
      <w:r w:rsidRPr="00C5237A">
        <w:rPr>
          <w:rFonts w:ascii="Arial" w:hAnsi="Arial" w:cs="Arial"/>
          <w:color w:val="000000"/>
          <w:sz w:val="24"/>
          <w:szCs w:val="24"/>
        </w:rPr>
        <w:t>Algunas de las recomendaciones que han sido</w:t>
      </w:r>
      <w:r w:rsidR="00826294" w:rsidRPr="00C5237A">
        <w:rPr>
          <w:rFonts w:ascii="Arial" w:hAnsi="Arial" w:cs="Arial"/>
          <w:color w:val="000000"/>
          <w:sz w:val="24"/>
          <w:szCs w:val="24"/>
        </w:rPr>
        <w:t xml:space="preserve"> </w:t>
      </w:r>
      <w:r w:rsidRPr="00C5237A">
        <w:rPr>
          <w:rFonts w:ascii="Arial" w:hAnsi="Arial" w:cs="Arial"/>
          <w:color w:val="000000"/>
          <w:sz w:val="24"/>
          <w:szCs w:val="24"/>
        </w:rPr>
        <w:t>desarrolladas por estos grupos son según:</w:t>
      </w:r>
    </w:p>
    <w:p w:rsidR="00815D8E" w:rsidRPr="00C5237A" w:rsidRDefault="00815D8E" w:rsidP="007467AD">
      <w:pPr>
        <w:spacing w:line="360" w:lineRule="auto"/>
        <w:jc w:val="both"/>
        <w:rPr>
          <w:rFonts w:ascii="Arial" w:hAnsi="Arial" w:cs="Arial"/>
          <w:color w:val="000000"/>
          <w:sz w:val="24"/>
          <w:szCs w:val="24"/>
        </w:rPr>
      </w:pPr>
      <w:r w:rsidRPr="00C5237A">
        <w:rPr>
          <w:rFonts w:ascii="Arial" w:hAnsi="Arial" w:cs="Arial"/>
          <w:color w:val="000000"/>
          <w:sz w:val="24"/>
          <w:szCs w:val="24"/>
        </w:rPr>
        <w:t>Recomendaciones y normas desarrolladas</w:t>
      </w:r>
    </w:p>
    <w:p w:rsidR="00826294" w:rsidRPr="00C5237A" w:rsidRDefault="00002FC9" w:rsidP="00320AF3">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ITU-T Y.3501: Esta recomendación proporciona un marco de referencia para Cloud Computing mediante la identificación de requisitos</w:t>
      </w:r>
      <w:r w:rsidR="00826294" w:rsidRPr="00C5237A">
        <w:rPr>
          <w:rFonts w:ascii="Arial" w:hAnsi="Arial" w:cs="Arial"/>
          <w:color w:val="000000"/>
          <w:sz w:val="24"/>
          <w:szCs w:val="24"/>
        </w:rPr>
        <w:t xml:space="preserve"> </w:t>
      </w:r>
      <w:r w:rsidRPr="00C5237A">
        <w:rPr>
          <w:rFonts w:ascii="Arial" w:hAnsi="Arial" w:cs="Arial"/>
          <w:color w:val="000000"/>
          <w:sz w:val="24"/>
          <w:szCs w:val="24"/>
        </w:rPr>
        <w:t>de alto nivel para la computación en nube</w:t>
      </w:r>
    </w:p>
    <w:p w:rsidR="00320AF3" w:rsidRDefault="00002FC9" w:rsidP="00133F17">
      <w:pPr>
        <w:pStyle w:val="Prrafodelista"/>
        <w:numPr>
          <w:ilvl w:val="0"/>
          <w:numId w:val="8"/>
        </w:numPr>
        <w:spacing w:line="360" w:lineRule="auto"/>
        <w:jc w:val="both"/>
        <w:rPr>
          <w:rFonts w:ascii="Arial" w:hAnsi="Arial" w:cs="Arial"/>
          <w:color w:val="000000"/>
          <w:sz w:val="24"/>
          <w:szCs w:val="24"/>
        </w:rPr>
      </w:pPr>
      <w:r w:rsidRPr="00320AF3">
        <w:rPr>
          <w:rFonts w:ascii="Arial" w:hAnsi="Arial" w:cs="Arial"/>
          <w:color w:val="000000"/>
          <w:sz w:val="24"/>
          <w:szCs w:val="24"/>
        </w:rPr>
        <w:t>UIT-T Y.3510: Esta Recomendación identifica los requisitos para las</w:t>
      </w:r>
      <w:r w:rsidR="00826294" w:rsidRPr="00320AF3">
        <w:rPr>
          <w:rFonts w:ascii="Arial" w:hAnsi="Arial" w:cs="Arial"/>
          <w:color w:val="000000"/>
          <w:sz w:val="24"/>
          <w:szCs w:val="24"/>
        </w:rPr>
        <w:t xml:space="preserve"> </w:t>
      </w:r>
      <w:r w:rsidRPr="00320AF3">
        <w:rPr>
          <w:rFonts w:ascii="Arial" w:hAnsi="Arial" w:cs="Arial"/>
          <w:color w:val="000000"/>
          <w:sz w:val="24"/>
          <w:szCs w:val="24"/>
        </w:rPr>
        <w:t>capacidades de infraestructura en la nube para apoyar los servicios</w:t>
      </w:r>
      <w:r w:rsidR="00826294" w:rsidRPr="00320AF3">
        <w:rPr>
          <w:rFonts w:ascii="Arial" w:hAnsi="Arial" w:cs="Arial"/>
          <w:color w:val="000000"/>
          <w:sz w:val="24"/>
          <w:szCs w:val="24"/>
        </w:rPr>
        <w:t xml:space="preserve"> </w:t>
      </w:r>
      <w:r w:rsidRPr="00320AF3">
        <w:rPr>
          <w:rFonts w:ascii="Arial" w:hAnsi="Arial" w:cs="Arial"/>
          <w:color w:val="000000"/>
          <w:sz w:val="24"/>
          <w:szCs w:val="24"/>
        </w:rPr>
        <w:t>de nube. El</w:t>
      </w:r>
      <w:r w:rsidR="00826294" w:rsidRPr="00320AF3">
        <w:rPr>
          <w:rFonts w:ascii="Arial" w:hAnsi="Arial" w:cs="Arial"/>
          <w:color w:val="000000"/>
          <w:sz w:val="24"/>
          <w:szCs w:val="24"/>
        </w:rPr>
        <w:t xml:space="preserve"> </w:t>
      </w:r>
      <w:r w:rsidRPr="00320AF3">
        <w:rPr>
          <w:rFonts w:ascii="Arial" w:hAnsi="Arial" w:cs="Arial"/>
          <w:color w:val="000000"/>
          <w:sz w:val="24"/>
          <w:szCs w:val="24"/>
        </w:rPr>
        <w:t>alcance de esta Recomendación</w:t>
      </w:r>
      <w:r w:rsidR="00826294" w:rsidRPr="00320AF3">
        <w:rPr>
          <w:rFonts w:ascii="Arial" w:hAnsi="Arial" w:cs="Arial"/>
          <w:color w:val="000000"/>
          <w:sz w:val="24"/>
          <w:szCs w:val="24"/>
        </w:rPr>
        <w:t xml:space="preserve"> </w:t>
      </w:r>
      <w:r w:rsidRPr="00320AF3">
        <w:rPr>
          <w:rFonts w:ascii="Arial" w:hAnsi="Arial" w:cs="Arial"/>
          <w:color w:val="000000"/>
          <w:sz w:val="24"/>
          <w:szCs w:val="24"/>
        </w:rPr>
        <w:t>incluye: visión general de la infraestructura de</w:t>
      </w:r>
      <w:r w:rsidR="00826294" w:rsidRPr="00320AF3">
        <w:rPr>
          <w:rFonts w:ascii="Arial" w:hAnsi="Arial" w:cs="Arial"/>
          <w:color w:val="000000"/>
          <w:sz w:val="24"/>
          <w:szCs w:val="24"/>
        </w:rPr>
        <w:t xml:space="preserve"> </w:t>
      </w:r>
      <w:r w:rsidRPr="00320AF3">
        <w:rPr>
          <w:rFonts w:ascii="Arial" w:hAnsi="Arial" w:cs="Arial"/>
          <w:color w:val="000000"/>
          <w:sz w:val="24"/>
          <w:szCs w:val="24"/>
        </w:rPr>
        <w:t>la nube, los requisitos para los recursos informáticos, los requisitos de recursos</w:t>
      </w:r>
      <w:r w:rsidR="00826294" w:rsidRPr="00320AF3">
        <w:rPr>
          <w:rFonts w:ascii="Arial" w:hAnsi="Arial" w:cs="Arial"/>
          <w:color w:val="000000"/>
          <w:sz w:val="24"/>
          <w:szCs w:val="24"/>
        </w:rPr>
        <w:t xml:space="preserve"> </w:t>
      </w:r>
      <w:r w:rsidRPr="00320AF3">
        <w:rPr>
          <w:rFonts w:ascii="Arial" w:hAnsi="Arial" w:cs="Arial"/>
          <w:color w:val="000000"/>
          <w:sz w:val="24"/>
          <w:szCs w:val="24"/>
        </w:rPr>
        <w:t>de la red,</w:t>
      </w:r>
      <w:r w:rsidR="00826294" w:rsidRPr="00320AF3">
        <w:rPr>
          <w:rFonts w:ascii="Arial" w:hAnsi="Arial" w:cs="Arial"/>
          <w:color w:val="000000"/>
          <w:sz w:val="24"/>
          <w:szCs w:val="24"/>
        </w:rPr>
        <w:t xml:space="preserve"> </w:t>
      </w:r>
      <w:r w:rsidRPr="00320AF3">
        <w:rPr>
          <w:rFonts w:ascii="Arial" w:hAnsi="Arial" w:cs="Arial"/>
          <w:color w:val="000000"/>
          <w:sz w:val="24"/>
          <w:szCs w:val="24"/>
        </w:rPr>
        <w:t>los requisitos de recursos de almacenamiento,</w:t>
      </w:r>
      <w:r w:rsidR="00826294" w:rsidRPr="00320AF3">
        <w:rPr>
          <w:rFonts w:ascii="Arial" w:hAnsi="Arial" w:cs="Arial"/>
          <w:color w:val="000000"/>
          <w:sz w:val="24"/>
          <w:szCs w:val="24"/>
        </w:rPr>
        <w:t xml:space="preserve"> </w:t>
      </w:r>
      <w:r w:rsidRPr="00320AF3">
        <w:rPr>
          <w:rFonts w:ascii="Arial" w:hAnsi="Arial" w:cs="Arial"/>
          <w:color w:val="000000"/>
          <w:sz w:val="24"/>
          <w:szCs w:val="24"/>
        </w:rPr>
        <w:t>y los requisitos para la abstracción y control</w:t>
      </w:r>
      <w:r w:rsidR="00826294" w:rsidRPr="00320AF3">
        <w:rPr>
          <w:rFonts w:ascii="Arial" w:hAnsi="Arial" w:cs="Arial"/>
          <w:color w:val="000000"/>
          <w:sz w:val="24"/>
          <w:szCs w:val="24"/>
        </w:rPr>
        <w:t xml:space="preserve"> </w:t>
      </w:r>
      <w:r w:rsidRPr="00320AF3">
        <w:rPr>
          <w:rFonts w:ascii="Arial" w:hAnsi="Arial" w:cs="Arial"/>
          <w:color w:val="000000"/>
          <w:sz w:val="24"/>
          <w:szCs w:val="24"/>
        </w:rPr>
        <w:t xml:space="preserve">de recursos. </w:t>
      </w:r>
    </w:p>
    <w:p w:rsidR="00826294" w:rsidRPr="00C5237A" w:rsidRDefault="00002FC9" w:rsidP="00320AF3">
      <w:pPr>
        <w:pStyle w:val="Prrafodelista"/>
        <w:numPr>
          <w:ilvl w:val="0"/>
          <w:numId w:val="8"/>
        </w:numPr>
        <w:spacing w:line="360" w:lineRule="auto"/>
        <w:jc w:val="both"/>
        <w:rPr>
          <w:rFonts w:ascii="Arial" w:hAnsi="Arial" w:cs="Arial"/>
          <w:color w:val="000000"/>
          <w:sz w:val="24"/>
          <w:szCs w:val="24"/>
        </w:rPr>
      </w:pPr>
      <w:r w:rsidRPr="00320AF3">
        <w:rPr>
          <w:rFonts w:ascii="Arial" w:hAnsi="Arial" w:cs="Arial"/>
          <w:color w:val="000000"/>
          <w:sz w:val="24"/>
          <w:szCs w:val="24"/>
        </w:rPr>
        <w:t>UIT-T Y.3520: Describe la plataforma de</w:t>
      </w:r>
      <w:r w:rsidR="00C5237A" w:rsidRPr="00320AF3">
        <w:rPr>
          <w:rFonts w:ascii="Arial" w:hAnsi="Arial" w:cs="Arial"/>
          <w:color w:val="000000"/>
          <w:sz w:val="24"/>
          <w:szCs w:val="24"/>
        </w:rPr>
        <w:t xml:space="preserve"> </w:t>
      </w:r>
      <w:r w:rsidRPr="00320AF3">
        <w:rPr>
          <w:rFonts w:ascii="Arial" w:hAnsi="Arial" w:cs="Arial"/>
          <w:color w:val="000000"/>
          <w:sz w:val="24"/>
          <w:szCs w:val="24"/>
        </w:rPr>
        <w:t>computación en nube necesaria para la gestión</w:t>
      </w:r>
      <w:r w:rsidR="00C5237A" w:rsidRPr="00320AF3">
        <w:rPr>
          <w:rFonts w:ascii="Arial" w:hAnsi="Arial" w:cs="Arial"/>
          <w:color w:val="000000"/>
          <w:sz w:val="24"/>
          <w:szCs w:val="24"/>
        </w:rPr>
        <w:t xml:space="preserve"> </w:t>
      </w:r>
      <w:r w:rsidRPr="00320AF3">
        <w:rPr>
          <w:rFonts w:ascii="Arial" w:hAnsi="Arial" w:cs="Arial"/>
          <w:color w:val="000000"/>
          <w:sz w:val="24"/>
          <w:szCs w:val="24"/>
        </w:rPr>
        <w:t xml:space="preserve">de recursos de los usuarios finales; por tanto, proporciona un </w:t>
      </w:r>
      <w:r w:rsidRPr="00320AF3">
        <w:rPr>
          <w:rFonts w:ascii="Arial" w:hAnsi="Arial" w:cs="Arial"/>
          <w:color w:val="000000"/>
          <w:sz w:val="24"/>
          <w:szCs w:val="24"/>
        </w:rPr>
        <w:lastRenderedPageBreak/>
        <w:t>marco para la gestión de</w:t>
      </w:r>
      <w:r w:rsidR="00C5237A" w:rsidRPr="00320AF3">
        <w:rPr>
          <w:rFonts w:ascii="Arial" w:hAnsi="Arial" w:cs="Arial"/>
          <w:color w:val="000000"/>
          <w:sz w:val="24"/>
          <w:szCs w:val="24"/>
        </w:rPr>
        <w:t xml:space="preserve"> </w:t>
      </w:r>
      <w:r w:rsidRPr="00320AF3">
        <w:rPr>
          <w:rFonts w:ascii="Arial" w:hAnsi="Arial" w:cs="Arial"/>
          <w:color w:val="000000"/>
          <w:sz w:val="24"/>
          <w:szCs w:val="24"/>
        </w:rPr>
        <w:t xml:space="preserve">extremo a extremo de los recursos de computación en nube. </w:t>
      </w:r>
    </w:p>
    <w:p w:rsidR="00826294"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UIT-T Y.3511: Marco de la computación</w:t>
      </w:r>
      <w:r w:rsidR="00826294" w:rsidRPr="00C5237A">
        <w:rPr>
          <w:rFonts w:ascii="Arial" w:hAnsi="Arial" w:cs="Arial"/>
          <w:color w:val="000000"/>
          <w:sz w:val="24"/>
          <w:szCs w:val="24"/>
        </w:rPr>
        <w:t xml:space="preserve"> </w:t>
      </w:r>
      <w:r w:rsidRPr="00C5237A">
        <w:rPr>
          <w:rFonts w:ascii="Arial" w:hAnsi="Arial" w:cs="Arial"/>
          <w:color w:val="000000"/>
          <w:sz w:val="24"/>
          <w:szCs w:val="24"/>
        </w:rPr>
        <w:t xml:space="preserve">en nube para la comunicación </w:t>
      </w:r>
      <w:r w:rsidR="007467AD" w:rsidRPr="00C5237A">
        <w:rPr>
          <w:rFonts w:ascii="Arial" w:hAnsi="Arial" w:cs="Arial"/>
          <w:color w:val="000000"/>
          <w:sz w:val="24"/>
          <w:szCs w:val="24"/>
        </w:rPr>
        <w:t>interredes</w:t>
      </w:r>
      <w:r w:rsidRPr="00C5237A">
        <w:rPr>
          <w:rFonts w:ascii="Arial" w:hAnsi="Arial" w:cs="Arial"/>
          <w:color w:val="000000"/>
          <w:sz w:val="24"/>
          <w:szCs w:val="24"/>
        </w:rPr>
        <w:t xml:space="preserve"> y</w:t>
      </w:r>
      <w:r w:rsidR="00826294" w:rsidRPr="00C5237A">
        <w:rPr>
          <w:rFonts w:ascii="Arial" w:hAnsi="Arial" w:cs="Arial"/>
          <w:color w:val="000000"/>
          <w:sz w:val="24"/>
          <w:szCs w:val="24"/>
        </w:rPr>
        <w:t xml:space="preserve"> </w:t>
      </w:r>
      <w:r w:rsidRPr="00C5237A">
        <w:rPr>
          <w:rFonts w:ascii="Arial" w:hAnsi="Arial" w:cs="Arial"/>
          <w:color w:val="000000"/>
          <w:sz w:val="24"/>
          <w:szCs w:val="24"/>
        </w:rPr>
        <w:t>la infraestructura. Esta recomendación describe</w:t>
      </w:r>
      <w:r w:rsidR="00826294" w:rsidRPr="00C5237A">
        <w:rPr>
          <w:rFonts w:ascii="Arial" w:hAnsi="Arial" w:cs="Arial"/>
          <w:color w:val="000000"/>
          <w:sz w:val="24"/>
          <w:szCs w:val="24"/>
        </w:rPr>
        <w:t xml:space="preserve"> </w:t>
      </w:r>
      <w:r w:rsidRPr="00C5237A">
        <w:rPr>
          <w:rFonts w:ascii="Arial" w:hAnsi="Arial" w:cs="Arial"/>
          <w:color w:val="000000"/>
          <w:sz w:val="24"/>
          <w:szCs w:val="24"/>
        </w:rPr>
        <w:t>el marco para las interacciones de múltiples</w:t>
      </w:r>
      <w:r w:rsidR="00826294" w:rsidRPr="00C5237A">
        <w:rPr>
          <w:rFonts w:ascii="Arial" w:hAnsi="Arial" w:cs="Arial"/>
          <w:color w:val="000000"/>
          <w:sz w:val="24"/>
          <w:szCs w:val="24"/>
        </w:rPr>
        <w:t xml:space="preserve"> </w:t>
      </w:r>
      <w:r w:rsidRPr="00C5237A">
        <w:rPr>
          <w:rFonts w:ascii="Arial" w:hAnsi="Arial" w:cs="Arial"/>
          <w:color w:val="000000"/>
          <w:sz w:val="24"/>
          <w:szCs w:val="24"/>
        </w:rPr>
        <w:t>proveedores de servicios Cloud (CSP) que se</w:t>
      </w:r>
      <w:r w:rsidRPr="00C5237A">
        <w:rPr>
          <w:rFonts w:ascii="Arial" w:hAnsi="Arial" w:cs="Arial"/>
          <w:color w:val="000000"/>
          <w:sz w:val="24"/>
          <w:szCs w:val="24"/>
        </w:rPr>
        <w:br/>
        <w:t>conoce como inter-Cloud Computing. Sobre la</w:t>
      </w:r>
      <w:r w:rsidR="00826294" w:rsidRPr="00C5237A">
        <w:rPr>
          <w:rFonts w:ascii="Arial" w:hAnsi="Arial" w:cs="Arial"/>
          <w:color w:val="000000"/>
          <w:sz w:val="24"/>
          <w:szCs w:val="24"/>
        </w:rPr>
        <w:t xml:space="preserve"> </w:t>
      </w:r>
      <w:r w:rsidRPr="00C5237A">
        <w:rPr>
          <w:rFonts w:ascii="Arial" w:hAnsi="Arial" w:cs="Arial"/>
          <w:color w:val="000000"/>
          <w:sz w:val="24"/>
          <w:szCs w:val="24"/>
        </w:rPr>
        <w:t>base de los casos de uso que implican varios</w:t>
      </w:r>
      <w:r w:rsidR="00826294" w:rsidRPr="00C5237A">
        <w:rPr>
          <w:rFonts w:ascii="Arial" w:hAnsi="Arial" w:cs="Arial"/>
          <w:color w:val="000000"/>
          <w:sz w:val="24"/>
          <w:szCs w:val="24"/>
        </w:rPr>
        <w:t xml:space="preserve"> </w:t>
      </w:r>
      <w:r w:rsidRPr="00C5237A">
        <w:rPr>
          <w:rFonts w:ascii="Arial" w:hAnsi="Arial" w:cs="Arial"/>
          <w:color w:val="000000"/>
          <w:sz w:val="24"/>
          <w:szCs w:val="24"/>
        </w:rPr>
        <w:t>CSP y la consideración de los diferentes tipos</w:t>
      </w:r>
      <w:r w:rsidR="00826294" w:rsidRPr="00C5237A">
        <w:rPr>
          <w:rFonts w:ascii="Arial" w:hAnsi="Arial" w:cs="Arial"/>
          <w:color w:val="000000"/>
          <w:sz w:val="24"/>
          <w:szCs w:val="24"/>
        </w:rPr>
        <w:t xml:space="preserve"> </w:t>
      </w:r>
      <w:r w:rsidRPr="00C5237A">
        <w:rPr>
          <w:rFonts w:ascii="Arial" w:hAnsi="Arial" w:cs="Arial"/>
          <w:color w:val="000000"/>
          <w:sz w:val="24"/>
          <w:szCs w:val="24"/>
        </w:rPr>
        <w:t>de ofertas de servicios, esta recomendación se</w:t>
      </w:r>
      <w:r w:rsidR="00826294" w:rsidRPr="00C5237A">
        <w:rPr>
          <w:rFonts w:ascii="Arial" w:hAnsi="Arial" w:cs="Arial"/>
          <w:color w:val="000000"/>
          <w:sz w:val="24"/>
          <w:szCs w:val="24"/>
        </w:rPr>
        <w:t xml:space="preserve"> </w:t>
      </w:r>
      <w:r w:rsidRPr="00C5237A">
        <w:rPr>
          <w:rFonts w:ascii="Arial" w:hAnsi="Arial" w:cs="Arial"/>
          <w:color w:val="000000"/>
          <w:sz w:val="24"/>
          <w:szCs w:val="24"/>
        </w:rPr>
        <w:t>describe la posible relación entre varios CSP,</w:t>
      </w:r>
      <w:r w:rsidR="00C5237A">
        <w:rPr>
          <w:rFonts w:ascii="Arial" w:hAnsi="Arial" w:cs="Arial"/>
          <w:color w:val="000000"/>
          <w:sz w:val="24"/>
          <w:szCs w:val="24"/>
        </w:rPr>
        <w:t xml:space="preserve"> </w:t>
      </w:r>
      <w:r w:rsidRPr="00C5237A">
        <w:rPr>
          <w:rFonts w:ascii="Arial" w:hAnsi="Arial" w:cs="Arial"/>
          <w:color w:val="000000"/>
          <w:sz w:val="24"/>
          <w:szCs w:val="24"/>
        </w:rPr>
        <w:t>las interacciones, y los requisitos funcionales</w:t>
      </w:r>
      <w:r w:rsidR="00826294" w:rsidRPr="00C5237A">
        <w:rPr>
          <w:rFonts w:ascii="Arial" w:hAnsi="Arial" w:cs="Arial"/>
          <w:color w:val="000000"/>
          <w:sz w:val="24"/>
          <w:szCs w:val="24"/>
        </w:rPr>
        <w:t xml:space="preserve"> </w:t>
      </w:r>
      <w:r w:rsidRPr="00C5237A">
        <w:rPr>
          <w:rFonts w:ascii="Arial" w:hAnsi="Arial" w:cs="Arial"/>
          <w:color w:val="000000"/>
          <w:sz w:val="24"/>
          <w:szCs w:val="24"/>
        </w:rPr>
        <w:t>pertinentes.</w:t>
      </w:r>
    </w:p>
    <w:p w:rsidR="00320AF3" w:rsidRPr="00320AF3" w:rsidRDefault="00002FC9" w:rsidP="007467AD">
      <w:pPr>
        <w:pStyle w:val="Prrafodelista"/>
        <w:numPr>
          <w:ilvl w:val="0"/>
          <w:numId w:val="8"/>
        </w:numPr>
        <w:spacing w:line="360" w:lineRule="auto"/>
        <w:jc w:val="both"/>
        <w:rPr>
          <w:rFonts w:ascii="Arial" w:hAnsi="Arial" w:cs="Arial"/>
          <w:color w:val="000000"/>
        </w:rPr>
      </w:pPr>
      <w:r w:rsidRPr="00C5237A">
        <w:rPr>
          <w:rFonts w:ascii="Arial" w:hAnsi="Arial" w:cs="Arial"/>
          <w:color w:val="000000"/>
          <w:sz w:val="24"/>
          <w:szCs w:val="24"/>
        </w:rPr>
        <w:t>UIT-T X.1600: Marco de seguridad para el</w:t>
      </w:r>
      <w:r w:rsidR="00826294" w:rsidRPr="00C5237A">
        <w:rPr>
          <w:rFonts w:ascii="Arial" w:hAnsi="Arial" w:cs="Arial"/>
          <w:color w:val="000000"/>
          <w:sz w:val="24"/>
          <w:szCs w:val="24"/>
        </w:rPr>
        <w:t xml:space="preserve"> </w:t>
      </w:r>
      <w:r w:rsidRPr="00C5237A">
        <w:rPr>
          <w:rFonts w:ascii="Arial" w:hAnsi="Arial" w:cs="Arial"/>
          <w:color w:val="000000"/>
          <w:sz w:val="24"/>
          <w:szCs w:val="24"/>
        </w:rPr>
        <w:t>Cloud Computing. En esta recomendación se</w:t>
      </w:r>
      <w:r w:rsidR="00826294" w:rsidRPr="00C5237A">
        <w:rPr>
          <w:rFonts w:ascii="Arial" w:hAnsi="Arial" w:cs="Arial"/>
          <w:color w:val="000000"/>
          <w:sz w:val="24"/>
          <w:szCs w:val="24"/>
        </w:rPr>
        <w:t xml:space="preserve"> </w:t>
      </w:r>
      <w:r w:rsidRPr="00C5237A">
        <w:rPr>
          <w:rFonts w:ascii="Arial" w:hAnsi="Arial" w:cs="Arial"/>
          <w:color w:val="000000"/>
          <w:sz w:val="24"/>
          <w:szCs w:val="24"/>
        </w:rPr>
        <w:t>analizan las amenazas y los retos en el entorno</w:t>
      </w:r>
      <w:r w:rsidR="00826294" w:rsidRPr="00C5237A">
        <w:rPr>
          <w:rFonts w:ascii="Arial" w:hAnsi="Arial" w:cs="Arial"/>
          <w:color w:val="000000"/>
          <w:sz w:val="24"/>
          <w:szCs w:val="24"/>
        </w:rPr>
        <w:t xml:space="preserve"> </w:t>
      </w:r>
      <w:r w:rsidRPr="00C5237A">
        <w:rPr>
          <w:rFonts w:ascii="Arial" w:hAnsi="Arial" w:cs="Arial"/>
          <w:color w:val="000000"/>
          <w:sz w:val="24"/>
          <w:szCs w:val="24"/>
        </w:rPr>
        <w:t>de Cloud Computing en cuanto a seguridad;</w:t>
      </w:r>
      <w:r w:rsidR="00826294" w:rsidRPr="00C5237A">
        <w:rPr>
          <w:rFonts w:ascii="Arial" w:hAnsi="Arial" w:cs="Arial"/>
          <w:color w:val="000000"/>
          <w:sz w:val="24"/>
          <w:szCs w:val="24"/>
        </w:rPr>
        <w:t xml:space="preserve"> </w:t>
      </w:r>
      <w:r w:rsidRPr="00C5237A">
        <w:rPr>
          <w:rFonts w:ascii="Arial" w:hAnsi="Arial" w:cs="Arial"/>
          <w:color w:val="000000"/>
          <w:sz w:val="24"/>
          <w:szCs w:val="24"/>
        </w:rPr>
        <w:t>también describe las capacidades de seguridad</w:t>
      </w:r>
      <w:r w:rsidR="00826294" w:rsidRPr="00C5237A">
        <w:rPr>
          <w:rFonts w:ascii="Arial" w:hAnsi="Arial" w:cs="Arial"/>
          <w:color w:val="000000"/>
          <w:sz w:val="24"/>
          <w:szCs w:val="24"/>
        </w:rPr>
        <w:t xml:space="preserve"> </w:t>
      </w:r>
      <w:r w:rsidRPr="00C5237A">
        <w:rPr>
          <w:rFonts w:ascii="Arial" w:hAnsi="Arial" w:cs="Arial"/>
          <w:color w:val="000000"/>
          <w:sz w:val="24"/>
          <w:szCs w:val="24"/>
        </w:rPr>
        <w:t>que podrían mitigar estas amenazas y desafíos</w:t>
      </w:r>
      <w:r w:rsidR="00826294" w:rsidRPr="00C5237A">
        <w:rPr>
          <w:rFonts w:ascii="Arial" w:hAnsi="Arial" w:cs="Arial"/>
          <w:color w:val="000000"/>
          <w:sz w:val="24"/>
          <w:szCs w:val="24"/>
        </w:rPr>
        <w:t xml:space="preserve"> </w:t>
      </w:r>
      <w:r w:rsidRPr="00C5237A">
        <w:rPr>
          <w:rFonts w:ascii="Arial" w:hAnsi="Arial" w:cs="Arial"/>
          <w:color w:val="000000"/>
          <w:sz w:val="24"/>
          <w:szCs w:val="24"/>
        </w:rPr>
        <w:t>a la seguridad. Se proporciona una metodología</w:t>
      </w:r>
      <w:r w:rsidR="00826294" w:rsidRPr="00C5237A">
        <w:rPr>
          <w:rFonts w:ascii="Arial" w:hAnsi="Arial" w:cs="Arial"/>
          <w:color w:val="000000"/>
          <w:sz w:val="24"/>
          <w:szCs w:val="24"/>
        </w:rPr>
        <w:t xml:space="preserve"> </w:t>
      </w:r>
      <w:r w:rsidRPr="00C5237A">
        <w:rPr>
          <w:rFonts w:ascii="Arial" w:hAnsi="Arial" w:cs="Arial"/>
          <w:color w:val="000000"/>
          <w:sz w:val="24"/>
          <w:szCs w:val="24"/>
        </w:rPr>
        <w:t>marco para determinar cuál de estas</w:t>
      </w:r>
      <w:r w:rsidR="00826294" w:rsidRPr="00C5237A">
        <w:rPr>
          <w:rFonts w:ascii="Arial" w:hAnsi="Arial" w:cs="Arial"/>
          <w:color w:val="000000"/>
          <w:sz w:val="24"/>
          <w:szCs w:val="24"/>
        </w:rPr>
        <w:t xml:space="preserve"> </w:t>
      </w:r>
      <w:r w:rsidRPr="00C5237A">
        <w:rPr>
          <w:rFonts w:ascii="Arial" w:hAnsi="Arial" w:cs="Arial"/>
          <w:color w:val="000000"/>
          <w:sz w:val="24"/>
          <w:szCs w:val="24"/>
        </w:rPr>
        <w:t>capacidades de seguridad requerirá de especificación</w:t>
      </w:r>
      <w:r w:rsidR="00826294" w:rsidRPr="00C5237A">
        <w:rPr>
          <w:rFonts w:ascii="Arial" w:hAnsi="Arial" w:cs="Arial"/>
          <w:color w:val="000000"/>
          <w:sz w:val="24"/>
          <w:szCs w:val="24"/>
        </w:rPr>
        <w:t xml:space="preserve"> </w:t>
      </w:r>
      <w:r w:rsidRPr="00C5237A">
        <w:rPr>
          <w:rFonts w:ascii="Arial" w:hAnsi="Arial" w:cs="Arial"/>
          <w:color w:val="000000"/>
          <w:sz w:val="24"/>
          <w:szCs w:val="24"/>
        </w:rPr>
        <w:t>para mejorar la mitigación de las amenazas</w:t>
      </w:r>
      <w:r w:rsidR="00826294" w:rsidRPr="00C5237A">
        <w:rPr>
          <w:rFonts w:ascii="Arial" w:hAnsi="Arial" w:cs="Arial"/>
          <w:color w:val="000000"/>
        </w:rPr>
        <w:t xml:space="preserve"> </w:t>
      </w:r>
      <w:r w:rsidRPr="00C5237A">
        <w:rPr>
          <w:rFonts w:ascii="Arial" w:hAnsi="Arial" w:cs="Arial"/>
          <w:color w:val="000000"/>
          <w:sz w:val="24"/>
          <w:szCs w:val="24"/>
        </w:rPr>
        <w:t>de seguridad y hacer frente a los desafíos de</w:t>
      </w:r>
      <w:r w:rsidRPr="00C5237A">
        <w:rPr>
          <w:rFonts w:ascii="Arial" w:hAnsi="Arial" w:cs="Arial"/>
          <w:color w:val="000000"/>
        </w:rPr>
        <w:br/>
      </w:r>
      <w:r w:rsidRPr="00C5237A">
        <w:rPr>
          <w:rFonts w:ascii="Arial" w:hAnsi="Arial" w:cs="Arial"/>
          <w:color w:val="000000"/>
          <w:sz w:val="24"/>
          <w:szCs w:val="24"/>
        </w:rPr>
        <w:t>seguridad de la computación en nube.</w:t>
      </w:r>
      <w:r w:rsidR="00826294" w:rsidRPr="00C5237A">
        <w:rPr>
          <w:rFonts w:ascii="Arial" w:hAnsi="Arial" w:cs="Arial"/>
          <w:color w:val="000000"/>
        </w:rPr>
        <w:t xml:space="preserve"> </w:t>
      </w:r>
    </w:p>
    <w:p w:rsidR="00815D8E" w:rsidRPr="00C5237A" w:rsidRDefault="00002FC9" w:rsidP="007467AD">
      <w:pPr>
        <w:pStyle w:val="Prrafodelista"/>
        <w:numPr>
          <w:ilvl w:val="0"/>
          <w:numId w:val="8"/>
        </w:numPr>
        <w:spacing w:line="360" w:lineRule="auto"/>
        <w:jc w:val="both"/>
        <w:rPr>
          <w:rFonts w:ascii="Arial" w:hAnsi="Arial" w:cs="Arial"/>
          <w:color w:val="000000"/>
        </w:rPr>
      </w:pPr>
      <w:r w:rsidRPr="00C5237A">
        <w:rPr>
          <w:rFonts w:ascii="Arial" w:hAnsi="Arial" w:cs="Arial"/>
          <w:color w:val="000000"/>
          <w:sz w:val="24"/>
          <w:szCs w:val="24"/>
        </w:rPr>
        <w:t xml:space="preserve">UIT-T </w:t>
      </w:r>
      <w:r w:rsidR="007467AD" w:rsidRPr="00C5237A">
        <w:rPr>
          <w:rFonts w:ascii="Arial" w:hAnsi="Arial" w:cs="Arial"/>
          <w:color w:val="000000"/>
          <w:sz w:val="24"/>
          <w:szCs w:val="24"/>
        </w:rPr>
        <w:t xml:space="preserve">Y. </w:t>
      </w:r>
      <w:proofErr w:type="spellStart"/>
      <w:r w:rsidR="007467AD" w:rsidRPr="00C5237A">
        <w:rPr>
          <w:rFonts w:ascii="Arial" w:hAnsi="Arial" w:cs="Arial"/>
          <w:color w:val="000000"/>
          <w:sz w:val="24"/>
          <w:szCs w:val="24"/>
        </w:rPr>
        <w:t>ccdef</w:t>
      </w:r>
      <w:proofErr w:type="spellEnd"/>
      <w:r w:rsidRPr="00C5237A">
        <w:rPr>
          <w:rFonts w:ascii="Arial" w:hAnsi="Arial" w:cs="Arial"/>
          <w:color w:val="000000"/>
          <w:sz w:val="24"/>
          <w:szCs w:val="24"/>
        </w:rPr>
        <w:t xml:space="preserve"> | ISO / IEC 17788: Información general y vocabulario de Cloud Computing. Esta Recomendación proporciona una</w:t>
      </w:r>
      <w:r w:rsidR="00815D8E" w:rsidRPr="00C5237A">
        <w:rPr>
          <w:rFonts w:ascii="Arial" w:hAnsi="Arial" w:cs="Arial"/>
          <w:color w:val="000000"/>
        </w:rPr>
        <w:t xml:space="preserve"> </w:t>
      </w:r>
      <w:r w:rsidRPr="00C5237A">
        <w:rPr>
          <w:rFonts w:ascii="Arial" w:hAnsi="Arial" w:cs="Arial"/>
          <w:color w:val="000000"/>
          <w:sz w:val="24"/>
          <w:szCs w:val="24"/>
        </w:rPr>
        <w:t>visión general de la computación en nube, junto</w:t>
      </w:r>
      <w:r w:rsidR="00815D8E" w:rsidRPr="00C5237A">
        <w:rPr>
          <w:rFonts w:ascii="Arial" w:hAnsi="Arial" w:cs="Arial"/>
          <w:color w:val="000000"/>
        </w:rPr>
        <w:t xml:space="preserve"> </w:t>
      </w:r>
      <w:r w:rsidRPr="00C5237A">
        <w:rPr>
          <w:rFonts w:ascii="Arial" w:hAnsi="Arial" w:cs="Arial"/>
          <w:color w:val="000000"/>
          <w:sz w:val="24"/>
          <w:szCs w:val="24"/>
        </w:rPr>
        <w:t>con un conjunto de términos, definiciones y</w:t>
      </w:r>
      <w:r w:rsidRPr="00C5237A">
        <w:rPr>
          <w:rFonts w:ascii="Arial" w:hAnsi="Arial" w:cs="Arial"/>
          <w:color w:val="000000"/>
        </w:rPr>
        <w:br/>
      </w:r>
      <w:r w:rsidRPr="00C5237A">
        <w:rPr>
          <w:rFonts w:ascii="Arial" w:hAnsi="Arial" w:cs="Arial"/>
          <w:color w:val="000000"/>
          <w:sz w:val="24"/>
          <w:szCs w:val="24"/>
        </w:rPr>
        <w:t>conceptos. Es aplicable a todo tipo de organización (por ejemplo, empresas comerciales,</w:t>
      </w:r>
      <w:r w:rsidR="00815D8E" w:rsidRPr="00C5237A">
        <w:rPr>
          <w:rFonts w:ascii="Arial" w:hAnsi="Arial" w:cs="Arial"/>
          <w:color w:val="000000"/>
        </w:rPr>
        <w:t xml:space="preserve"> </w:t>
      </w:r>
      <w:r w:rsidRPr="00C5237A">
        <w:rPr>
          <w:rFonts w:ascii="Arial" w:hAnsi="Arial" w:cs="Arial"/>
          <w:color w:val="000000"/>
          <w:sz w:val="24"/>
          <w:szCs w:val="24"/>
        </w:rPr>
        <w:t>agencias gubernamentales, organizaciones sin</w:t>
      </w:r>
      <w:r w:rsidR="00815D8E" w:rsidRPr="00C5237A">
        <w:rPr>
          <w:rFonts w:ascii="Arial" w:hAnsi="Arial" w:cs="Arial"/>
          <w:color w:val="000000"/>
        </w:rPr>
        <w:t xml:space="preserve"> </w:t>
      </w:r>
      <w:r w:rsidRPr="00C5237A">
        <w:rPr>
          <w:rFonts w:ascii="Arial" w:hAnsi="Arial" w:cs="Arial"/>
          <w:color w:val="000000"/>
          <w:sz w:val="24"/>
          <w:szCs w:val="24"/>
        </w:rPr>
        <w:t>fines de lucro).</w:t>
      </w:r>
    </w:p>
    <w:p w:rsidR="00815D8E" w:rsidRPr="00C5237A" w:rsidRDefault="00002FC9" w:rsidP="007467AD">
      <w:pPr>
        <w:pStyle w:val="Prrafodelista"/>
        <w:numPr>
          <w:ilvl w:val="0"/>
          <w:numId w:val="8"/>
        </w:numPr>
        <w:spacing w:line="360" w:lineRule="auto"/>
        <w:jc w:val="both"/>
        <w:rPr>
          <w:rFonts w:ascii="Arial" w:hAnsi="Arial" w:cs="Arial"/>
          <w:color w:val="000000"/>
        </w:rPr>
      </w:pPr>
      <w:r w:rsidRPr="00C5237A">
        <w:rPr>
          <w:rFonts w:ascii="Arial" w:hAnsi="Arial" w:cs="Arial"/>
          <w:color w:val="000000"/>
          <w:sz w:val="24"/>
          <w:szCs w:val="24"/>
        </w:rPr>
        <w:t xml:space="preserve">UIT-T </w:t>
      </w:r>
      <w:r w:rsidR="007467AD" w:rsidRPr="00C5237A">
        <w:rPr>
          <w:rFonts w:ascii="Arial" w:hAnsi="Arial" w:cs="Arial"/>
          <w:color w:val="000000"/>
          <w:sz w:val="24"/>
          <w:szCs w:val="24"/>
        </w:rPr>
        <w:t xml:space="preserve">Y. </w:t>
      </w:r>
      <w:proofErr w:type="spellStart"/>
      <w:r w:rsidR="007467AD" w:rsidRPr="00C5237A">
        <w:rPr>
          <w:rFonts w:ascii="Arial" w:hAnsi="Arial" w:cs="Arial"/>
          <w:color w:val="000000"/>
          <w:sz w:val="24"/>
          <w:szCs w:val="24"/>
        </w:rPr>
        <w:t>ccra</w:t>
      </w:r>
      <w:proofErr w:type="spellEnd"/>
      <w:r w:rsidRPr="00C5237A">
        <w:rPr>
          <w:rFonts w:ascii="Arial" w:hAnsi="Arial" w:cs="Arial"/>
          <w:color w:val="000000"/>
          <w:sz w:val="24"/>
          <w:szCs w:val="24"/>
        </w:rPr>
        <w:t xml:space="preserve"> | ISO / IEC 17789: Esta</w:t>
      </w:r>
      <w:r w:rsidR="00815D8E" w:rsidRPr="00C5237A">
        <w:rPr>
          <w:rFonts w:ascii="Arial" w:hAnsi="Arial" w:cs="Arial"/>
          <w:color w:val="000000"/>
        </w:rPr>
        <w:t xml:space="preserve"> </w:t>
      </w:r>
      <w:r w:rsidRPr="00C5237A">
        <w:rPr>
          <w:rFonts w:ascii="Arial" w:hAnsi="Arial" w:cs="Arial"/>
          <w:color w:val="000000"/>
          <w:sz w:val="24"/>
          <w:szCs w:val="24"/>
        </w:rPr>
        <w:t>Norma Internacional especifica la arquitectura</w:t>
      </w:r>
      <w:r w:rsidR="00815D8E" w:rsidRPr="00C5237A">
        <w:rPr>
          <w:rFonts w:ascii="Arial" w:hAnsi="Arial" w:cs="Arial"/>
          <w:color w:val="000000"/>
        </w:rPr>
        <w:t xml:space="preserve"> </w:t>
      </w:r>
      <w:r w:rsidRPr="00C5237A">
        <w:rPr>
          <w:rFonts w:ascii="Arial" w:hAnsi="Arial" w:cs="Arial"/>
          <w:color w:val="000000"/>
          <w:sz w:val="24"/>
          <w:szCs w:val="24"/>
        </w:rPr>
        <w:t>de referencia de Cloud Computing.</w:t>
      </w:r>
    </w:p>
    <w:p w:rsidR="00320AF3" w:rsidRDefault="00002FC9" w:rsidP="007467AD">
      <w:pPr>
        <w:spacing w:line="360" w:lineRule="auto"/>
        <w:jc w:val="both"/>
        <w:rPr>
          <w:rFonts w:ascii="Arial" w:hAnsi="Arial" w:cs="Arial"/>
          <w:color w:val="000000"/>
          <w:sz w:val="24"/>
          <w:szCs w:val="24"/>
        </w:rPr>
      </w:pPr>
      <w:r w:rsidRPr="00C5237A">
        <w:rPr>
          <w:rFonts w:ascii="Arial" w:hAnsi="Arial" w:cs="Arial"/>
          <w:color w:val="000000"/>
          <w:sz w:val="24"/>
          <w:szCs w:val="24"/>
        </w:rPr>
        <w:t>También se está trabajando en aspectos de</w:t>
      </w:r>
      <w:r w:rsidR="00815D8E" w:rsidRPr="00C5237A">
        <w:rPr>
          <w:rFonts w:ascii="Arial" w:hAnsi="Arial" w:cs="Arial"/>
          <w:color w:val="000000"/>
        </w:rPr>
        <w:t xml:space="preserve"> </w:t>
      </w:r>
      <w:r w:rsidRPr="00C5237A">
        <w:rPr>
          <w:rFonts w:ascii="Arial" w:hAnsi="Arial" w:cs="Arial"/>
          <w:color w:val="000000"/>
          <w:sz w:val="24"/>
          <w:szCs w:val="24"/>
        </w:rPr>
        <w:t>Calidad del Servicio en Cloud Computing tales</w:t>
      </w:r>
      <w:r w:rsidR="00815D8E" w:rsidRPr="00C5237A">
        <w:rPr>
          <w:rFonts w:ascii="Arial" w:hAnsi="Arial" w:cs="Arial"/>
          <w:color w:val="000000"/>
        </w:rPr>
        <w:t xml:space="preserve"> </w:t>
      </w:r>
      <w:r w:rsidRPr="00C5237A">
        <w:rPr>
          <w:rFonts w:ascii="Arial" w:hAnsi="Arial" w:cs="Arial"/>
          <w:color w:val="000000"/>
          <w:sz w:val="24"/>
          <w:szCs w:val="24"/>
        </w:rPr>
        <w:t>como el Acuerdo de Nivel de Servicio (</w:t>
      </w:r>
      <w:proofErr w:type="spellStart"/>
      <w:r w:rsidRPr="00C5237A">
        <w:rPr>
          <w:rFonts w:ascii="Arial" w:hAnsi="Arial" w:cs="Arial"/>
          <w:color w:val="000000"/>
          <w:sz w:val="24"/>
          <w:szCs w:val="24"/>
        </w:rPr>
        <w:t>SLAService</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Level</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Agreement</w:t>
      </w:r>
      <w:proofErr w:type="spellEnd"/>
      <w:r w:rsidRPr="00C5237A">
        <w:rPr>
          <w:rFonts w:ascii="Arial" w:hAnsi="Arial" w:cs="Arial"/>
          <w:color w:val="000000"/>
          <w:sz w:val="24"/>
          <w:szCs w:val="24"/>
        </w:rPr>
        <w:t>), en sus aspectos básicos y su terminología. Allí se describe una</w:t>
      </w:r>
      <w:r w:rsidR="00815D8E" w:rsidRPr="00C5237A">
        <w:rPr>
          <w:rFonts w:ascii="Arial" w:hAnsi="Arial" w:cs="Arial"/>
          <w:color w:val="000000"/>
        </w:rPr>
        <w:t xml:space="preserve"> </w:t>
      </w:r>
      <w:r w:rsidRPr="00C5237A">
        <w:rPr>
          <w:rFonts w:ascii="Arial" w:hAnsi="Arial" w:cs="Arial"/>
          <w:color w:val="000000"/>
          <w:sz w:val="24"/>
          <w:szCs w:val="24"/>
        </w:rPr>
        <w:t>visión general de los SLA de servicios en la nube, conceptos y requerimientos que pueden ser</w:t>
      </w:r>
      <w:r w:rsidR="00815D8E" w:rsidRPr="00C5237A">
        <w:rPr>
          <w:rFonts w:ascii="Arial" w:hAnsi="Arial" w:cs="Arial"/>
          <w:color w:val="000000"/>
        </w:rPr>
        <w:t xml:space="preserve"> </w:t>
      </w:r>
      <w:r w:rsidRPr="00C5237A">
        <w:rPr>
          <w:rFonts w:ascii="Arial" w:hAnsi="Arial" w:cs="Arial"/>
          <w:color w:val="000000"/>
          <w:sz w:val="24"/>
          <w:szCs w:val="24"/>
        </w:rPr>
        <w:t>usados para construir los SLA, y los términos y</w:t>
      </w:r>
      <w:r w:rsidR="00815D8E" w:rsidRPr="00C5237A">
        <w:rPr>
          <w:rFonts w:ascii="Arial" w:hAnsi="Arial" w:cs="Arial"/>
          <w:color w:val="000000"/>
        </w:rPr>
        <w:t xml:space="preserve"> </w:t>
      </w:r>
      <w:r w:rsidRPr="00C5237A">
        <w:rPr>
          <w:rFonts w:ascii="Arial" w:hAnsi="Arial" w:cs="Arial"/>
          <w:color w:val="000000"/>
          <w:sz w:val="24"/>
          <w:szCs w:val="24"/>
        </w:rPr>
        <w:t>las métricas de uso común en los SLA de servicios en la nube. Esta norma es para el beneficio</w:t>
      </w:r>
      <w:r w:rsidR="00815D8E" w:rsidRPr="00C5237A">
        <w:rPr>
          <w:rFonts w:ascii="Arial" w:hAnsi="Arial" w:cs="Arial"/>
          <w:color w:val="000000"/>
        </w:rPr>
        <w:t xml:space="preserve"> </w:t>
      </w:r>
      <w:r w:rsidRPr="00C5237A">
        <w:rPr>
          <w:rFonts w:ascii="Arial" w:hAnsi="Arial" w:cs="Arial"/>
          <w:color w:val="000000"/>
          <w:sz w:val="24"/>
          <w:szCs w:val="24"/>
        </w:rPr>
        <w:t xml:space="preserve">y el uso tanto del </w:t>
      </w:r>
      <w:r w:rsidRPr="00C5237A">
        <w:rPr>
          <w:rFonts w:ascii="Arial" w:hAnsi="Arial" w:cs="Arial"/>
          <w:color w:val="000000"/>
          <w:sz w:val="24"/>
          <w:szCs w:val="24"/>
        </w:rPr>
        <w:lastRenderedPageBreak/>
        <w:t>proveedor y del cliente. Esta</w:t>
      </w:r>
      <w:r w:rsidR="00815D8E" w:rsidRPr="00C5237A">
        <w:rPr>
          <w:rFonts w:ascii="Arial" w:hAnsi="Arial" w:cs="Arial"/>
          <w:color w:val="000000"/>
        </w:rPr>
        <w:t xml:space="preserve"> </w:t>
      </w:r>
      <w:r w:rsidRPr="00C5237A">
        <w:rPr>
          <w:rFonts w:ascii="Arial" w:hAnsi="Arial" w:cs="Arial"/>
          <w:color w:val="000000"/>
          <w:sz w:val="24"/>
          <w:szCs w:val="24"/>
        </w:rPr>
        <w:t>norma no proporciona una estructura estándar</w:t>
      </w:r>
      <w:r w:rsidR="00815D8E" w:rsidRPr="00C5237A">
        <w:rPr>
          <w:rFonts w:ascii="Arial" w:hAnsi="Arial" w:cs="Arial"/>
          <w:color w:val="000000"/>
        </w:rPr>
        <w:t xml:space="preserve"> </w:t>
      </w:r>
      <w:r w:rsidRPr="00C5237A">
        <w:rPr>
          <w:rFonts w:ascii="Arial" w:hAnsi="Arial" w:cs="Arial"/>
          <w:color w:val="000000"/>
          <w:sz w:val="24"/>
          <w:szCs w:val="24"/>
        </w:rPr>
        <w:t xml:space="preserve">que se utiliza para los contratos de SLA. </w:t>
      </w:r>
    </w:p>
    <w:p w:rsidR="00C5237A" w:rsidRDefault="00002FC9" w:rsidP="007467AD">
      <w:pPr>
        <w:spacing w:line="360" w:lineRule="auto"/>
        <w:jc w:val="both"/>
        <w:rPr>
          <w:rFonts w:ascii="Arial" w:hAnsi="Arial" w:cs="Arial"/>
          <w:color w:val="000000"/>
          <w:sz w:val="24"/>
          <w:szCs w:val="24"/>
        </w:rPr>
      </w:pPr>
      <w:r w:rsidRPr="00C5237A">
        <w:rPr>
          <w:rFonts w:ascii="Arial" w:hAnsi="Arial" w:cs="Arial"/>
          <w:color w:val="000000"/>
          <w:sz w:val="24"/>
          <w:szCs w:val="24"/>
        </w:rPr>
        <w:t>Otra entidad que ha iniciado labores de estandarización es la IETF (Internet</w:t>
      </w:r>
      <w:r w:rsidR="00815D8E" w:rsidRPr="00C5237A">
        <w:rPr>
          <w:rFonts w:ascii="Arial" w:hAnsi="Arial" w:cs="Arial"/>
          <w:color w:val="000000"/>
          <w:sz w:val="24"/>
          <w:szCs w:val="24"/>
        </w:rPr>
        <w:t xml:space="preserve"> </w:t>
      </w:r>
      <w:proofErr w:type="spellStart"/>
      <w:r w:rsidRPr="00C5237A">
        <w:rPr>
          <w:rFonts w:ascii="Arial" w:hAnsi="Arial" w:cs="Arial"/>
          <w:color w:val="000000"/>
          <w:sz w:val="24"/>
          <w:szCs w:val="24"/>
        </w:rPr>
        <w:t>Engineering</w:t>
      </w:r>
      <w:proofErr w:type="spellEnd"/>
      <w:r w:rsidR="00815D8E" w:rsidRPr="00C5237A">
        <w:rPr>
          <w:rFonts w:ascii="Arial" w:hAnsi="Arial" w:cs="Arial"/>
          <w:color w:val="000000"/>
        </w:rPr>
        <w:t xml:space="preserve"> </w:t>
      </w:r>
      <w:proofErr w:type="spellStart"/>
      <w:r w:rsidRPr="00C5237A">
        <w:rPr>
          <w:rFonts w:ascii="Arial" w:hAnsi="Arial" w:cs="Arial"/>
          <w:color w:val="000000"/>
          <w:sz w:val="24"/>
          <w:szCs w:val="24"/>
        </w:rPr>
        <w:t>Task</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Force</w:t>
      </w:r>
      <w:proofErr w:type="spellEnd"/>
      <w:r w:rsidRPr="00C5237A">
        <w:rPr>
          <w:rFonts w:ascii="Arial" w:hAnsi="Arial" w:cs="Arial"/>
          <w:color w:val="000000"/>
          <w:sz w:val="24"/>
          <w:szCs w:val="24"/>
        </w:rPr>
        <w:t>), entidad que genera los estándares</w:t>
      </w:r>
      <w:r w:rsidR="00815D8E" w:rsidRPr="00C5237A">
        <w:rPr>
          <w:rFonts w:ascii="Arial" w:hAnsi="Arial" w:cs="Arial"/>
          <w:color w:val="000000"/>
        </w:rPr>
        <w:t xml:space="preserve"> </w:t>
      </w:r>
      <w:r w:rsidRPr="00C5237A">
        <w:rPr>
          <w:rFonts w:ascii="Arial" w:hAnsi="Arial" w:cs="Arial"/>
          <w:color w:val="000000"/>
          <w:sz w:val="24"/>
          <w:szCs w:val="24"/>
        </w:rPr>
        <w:t>de Internet. La IETF tiene un grupo de trabajo</w:t>
      </w:r>
      <w:r w:rsidR="00815D8E" w:rsidRPr="00C5237A">
        <w:rPr>
          <w:rFonts w:ascii="Arial" w:hAnsi="Arial" w:cs="Arial"/>
          <w:color w:val="000000"/>
        </w:rPr>
        <w:t xml:space="preserve"> </w:t>
      </w:r>
      <w:r w:rsidRPr="00C5237A">
        <w:rPr>
          <w:rFonts w:ascii="Arial" w:hAnsi="Arial" w:cs="Arial"/>
          <w:color w:val="000000"/>
          <w:sz w:val="24"/>
          <w:szCs w:val="24"/>
        </w:rPr>
        <w:t>en Cloud Computing y hasta el momento ha</w:t>
      </w:r>
      <w:r w:rsidR="00815D8E" w:rsidRPr="00C5237A">
        <w:rPr>
          <w:rFonts w:ascii="Arial" w:hAnsi="Arial" w:cs="Arial"/>
          <w:color w:val="000000"/>
        </w:rPr>
        <w:t xml:space="preserve"> </w:t>
      </w:r>
      <w:r w:rsidRPr="00C5237A">
        <w:rPr>
          <w:rFonts w:ascii="Arial" w:hAnsi="Arial" w:cs="Arial"/>
          <w:color w:val="000000"/>
          <w:sz w:val="24"/>
          <w:szCs w:val="24"/>
        </w:rPr>
        <w:t>generado el RFC 6208 [6], que describe los</w:t>
      </w:r>
      <w:r w:rsidR="00815D8E" w:rsidRPr="00C5237A">
        <w:rPr>
          <w:rFonts w:ascii="Arial" w:hAnsi="Arial" w:cs="Arial"/>
          <w:color w:val="000000"/>
        </w:rPr>
        <w:t xml:space="preserve"> </w:t>
      </w:r>
      <w:r w:rsidRPr="00C5237A">
        <w:rPr>
          <w:rFonts w:ascii="Arial" w:hAnsi="Arial" w:cs="Arial"/>
          <w:color w:val="000000"/>
          <w:sz w:val="24"/>
          <w:szCs w:val="24"/>
        </w:rPr>
        <w:t>tipos de medios para las interfaces de Gestión</w:t>
      </w:r>
      <w:r w:rsidR="00815D8E" w:rsidRPr="00C5237A">
        <w:rPr>
          <w:rFonts w:ascii="Arial" w:hAnsi="Arial" w:cs="Arial"/>
          <w:color w:val="000000"/>
        </w:rPr>
        <w:t xml:space="preserve"> </w:t>
      </w:r>
      <w:r w:rsidRPr="00C5237A">
        <w:rPr>
          <w:rFonts w:ascii="Arial" w:hAnsi="Arial" w:cs="Arial"/>
          <w:color w:val="000000"/>
          <w:sz w:val="24"/>
          <w:szCs w:val="24"/>
        </w:rPr>
        <w:t>de Datos de Nubes (Cloud Data Management</w:t>
      </w:r>
      <w:r w:rsidR="00815D8E" w:rsidRPr="00C5237A">
        <w:rPr>
          <w:rFonts w:ascii="Arial" w:hAnsi="Arial" w:cs="Arial"/>
          <w:color w:val="000000"/>
        </w:rPr>
        <w:t xml:space="preserve"> </w:t>
      </w:r>
      <w:r w:rsidRPr="00C5237A">
        <w:rPr>
          <w:rFonts w:ascii="Arial" w:hAnsi="Arial" w:cs="Arial"/>
          <w:color w:val="000000"/>
          <w:sz w:val="24"/>
          <w:szCs w:val="24"/>
        </w:rPr>
        <w:t xml:space="preserve">Interface-CDMI- Media </w:t>
      </w:r>
      <w:proofErr w:type="spellStart"/>
      <w:r w:rsidRPr="00C5237A">
        <w:rPr>
          <w:rFonts w:ascii="Arial" w:hAnsi="Arial" w:cs="Arial"/>
          <w:color w:val="000000"/>
          <w:sz w:val="24"/>
          <w:szCs w:val="24"/>
        </w:rPr>
        <w:t>Types</w:t>
      </w:r>
      <w:proofErr w:type="spellEnd"/>
      <w:r w:rsidRPr="00C5237A">
        <w:rPr>
          <w:rFonts w:ascii="Arial" w:hAnsi="Arial" w:cs="Arial"/>
          <w:color w:val="000000"/>
          <w:sz w:val="24"/>
          <w:szCs w:val="24"/>
        </w:rPr>
        <w:t>).</w:t>
      </w:r>
      <w:r w:rsidR="00815D8E" w:rsidRPr="00C5237A">
        <w:rPr>
          <w:rFonts w:ascii="Arial" w:hAnsi="Arial" w:cs="Arial"/>
          <w:color w:val="000000"/>
        </w:rPr>
        <w:t xml:space="preserve"> </w:t>
      </w:r>
      <w:r w:rsidRPr="00C5237A">
        <w:rPr>
          <w:rFonts w:ascii="Arial" w:hAnsi="Arial" w:cs="Arial"/>
          <w:color w:val="000000"/>
          <w:sz w:val="24"/>
          <w:szCs w:val="24"/>
        </w:rPr>
        <w:t>En este documento se describen varios</w:t>
      </w:r>
      <w:r w:rsidR="00815D8E" w:rsidRPr="00C5237A">
        <w:rPr>
          <w:rFonts w:ascii="Arial" w:hAnsi="Arial" w:cs="Arial"/>
          <w:color w:val="000000"/>
        </w:rPr>
        <w:t xml:space="preserve"> </w:t>
      </w:r>
      <w:r w:rsidRPr="00C5237A">
        <w:rPr>
          <w:rFonts w:ascii="Arial" w:hAnsi="Arial" w:cs="Arial"/>
          <w:color w:val="000000"/>
          <w:sz w:val="24"/>
          <w:szCs w:val="24"/>
        </w:rPr>
        <w:t>tipos de medios de internet definidos para la Interfaz de Manejo de Datos en la</w:t>
      </w:r>
      <w:r w:rsidR="00815D8E" w:rsidRPr="00C5237A">
        <w:rPr>
          <w:rFonts w:ascii="Arial" w:hAnsi="Arial" w:cs="Arial"/>
          <w:color w:val="000000"/>
        </w:rPr>
        <w:t xml:space="preserve"> </w:t>
      </w:r>
      <w:r w:rsidRPr="00C5237A">
        <w:rPr>
          <w:rFonts w:ascii="Arial" w:hAnsi="Arial" w:cs="Arial"/>
          <w:color w:val="000000"/>
          <w:sz w:val="24"/>
          <w:szCs w:val="24"/>
        </w:rPr>
        <w:t>Nube (CDMI) por la Asociación de industrias de Redes de Almacenamiento (SNIA).</w:t>
      </w:r>
    </w:p>
    <w:p w:rsidR="00815D8E" w:rsidRPr="00C5237A" w:rsidRDefault="00815D8E" w:rsidP="007467AD">
      <w:pPr>
        <w:spacing w:line="360" w:lineRule="auto"/>
        <w:jc w:val="both"/>
        <w:rPr>
          <w:rFonts w:ascii="Arial" w:hAnsi="Arial" w:cs="Arial"/>
          <w:color w:val="000000"/>
          <w:sz w:val="24"/>
          <w:szCs w:val="24"/>
        </w:rPr>
      </w:pPr>
    </w:p>
    <w:p w:rsidR="00815D8E" w:rsidRPr="00B379C5" w:rsidRDefault="00002FC9" w:rsidP="007467AD">
      <w:pPr>
        <w:spacing w:line="360" w:lineRule="auto"/>
        <w:jc w:val="both"/>
        <w:rPr>
          <w:rFonts w:ascii="Arial" w:hAnsi="Arial" w:cs="Arial"/>
          <w:b/>
          <w:color w:val="000000"/>
        </w:rPr>
      </w:pPr>
      <w:r w:rsidRPr="00B379C5">
        <w:rPr>
          <w:rFonts w:ascii="Arial" w:hAnsi="Arial" w:cs="Arial"/>
          <w:b/>
          <w:color w:val="000000"/>
          <w:sz w:val="24"/>
          <w:szCs w:val="24"/>
        </w:rPr>
        <w:t>Los tipos de medios son:</w:t>
      </w:r>
    </w:p>
    <w:p w:rsidR="00815D8E"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Aplicación / CDMI-objeto</w:t>
      </w:r>
    </w:p>
    <w:p w:rsidR="00815D8E"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Aplicación / CDMI-contenedor</w:t>
      </w:r>
    </w:p>
    <w:p w:rsidR="00815D8E"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Aplicación / CDMI-dominio</w:t>
      </w:r>
    </w:p>
    <w:p w:rsidR="00815D8E"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Aplicación / CDMI-capacidad</w:t>
      </w:r>
    </w:p>
    <w:p w:rsidR="00002FC9"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Aplicación / CDMI-cola</w:t>
      </w:r>
    </w:p>
    <w:p w:rsidR="00117464" w:rsidRPr="00C5237A" w:rsidRDefault="00002FC9" w:rsidP="007467AD">
      <w:pPr>
        <w:spacing w:line="360" w:lineRule="auto"/>
        <w:jc w:val="both"/>
        <w:rPr>
          <w:rFonts w:ascii="Arial" w:hAnsi="Arial" w:cs="Arial"/>
          <w:color w:val="000000"/>
        </w:rPr>
      </w:pPr>
      <w:r w:rsidRPr="00C5237A">
        <w:rPr>
          <w:rFonts w:ascii="Arial" w:hAnsi="Arial" w:cs="Arial"/>
          <w:color w:val="000000"/>
          <w:sz w:val="24"/>
          <w:szCs w:val="24"/>
        </w:rPr>
        <w:t>La CDMI propone un grupo de interfaces</w:t>
      </w:r>
      <w:r w:rsidR="00815D8E" w:rsidRPr="00C5237A">
        <w:rPr>
          <w:rFonts w:ascii="Arial" w:hAnsi="Arial" w:cs="Arial"/>
          <w:color w:val="000000"/>
        </w:rPr>
        <w:t xml:space="preserve"> </w:t>
      </w:r>
      <w:r w:rsidRPr="00C5237A">
        <w:rPr>
          <w:rFonts w:ascii="Arial" w:hAnsi="Arial" w:cs="Arial"/>
          <w:color w:val="000000"/>
          <w:sz w:val="24"/>
          <w:szCs w:val="24"/>
        </w:rPr>
        <w:t>funcionales entre datos y la gestión de los mismos (control) para crear, editar, actualizar y borrar los datos en un</w:t>
      </w:r>
      <w:r w:rsidR="00815D8E" w:rsidRPr="00C5237A">
        <w:rPr>
          <w:rFonts w:ascii="Arial" w:hAnsi="Arial" w:cs="Arial"/>
          <w:color w:val="000000"/>
          <w:sz w:val="24"/>
          <w:szCs w:val="24"/>
        </w:rPr>
        <w:t xml:space="preserve"> </w:t>
      </w:r>
      <w:r w:rsidRPr="00C5237A">
        <w:rPr>
          <w:rFonts w:ascii="Arial" w:hAnsi="Arial" w:cs="Arial"/>
          <w:color w:val="000000"/>
          <w:sz w:val="24"/>
          <w:szCs w:val="24"/>
        </w:rPr>
        <w:t>almacenamiento en la nube.</w:t>
      </w:r>
      <w:r w:rsidR="00815D8E" w:rsidRPr="00C5237A">
        <w:rPr>
          <w:rFonts w:ascii="Arial" w:hAnsi="Arial" w:cs="Arial"/>
          <w:color w:val="000000"/>
        </w:rPr>
        <w:t xml:space="preserve"> </w:t>
      </w:r>
      <w:r w:rsidRPr="00C5237A">
        <w:rPr>
          <w:rFonts w:ascii="Arial" w:hAnsi="Arial" w:cs="Arial"/>
          <w:color w:val="000000"/>
          <w:sz w:val="24"/>
          <w:szCs w:val="24"/>
        </w:rPr>
        <w:t>Otro concepto es el estándar de metadatos, Los</w:t>
      </w:r>
      <w:r w:rsidRPr="00C5237A">
        <w:rPr>
          <w:rFonts w:ascii="Arial" w:hAnsi="Arial" w:cs="Arial"/>
          <w:color w:val="000000"/>
        </w:rPr>
        <w:br/>
      </w:r>
      <w:r w:rsidRPr="00C5237A">
        <w:rPr>
          <w:rFonts w:ascii="Arial" w:hAnsi="Arial" w:cs="Arial"/>
          <w:color w:val="000000"/>
          <w:sz w:val="24"/>
          <w:szCs w:val="24"/>
        </w:rPr>
        <w:t>metadatos facilitan el flujo de trabajo convirtiendo datos automáticamente de un</w:t>
      </w:r>
      <w:r w:rsidR="00815D8E" w:rsidRPr="00C5237A">
        <w:rPr>
          <w:rFonts w:ascii="Arial" w:hAnsi="Arial" w:cs="Arial"/>
          <w:color w:val="000000"/>
          <w:sz w:val="24"/>
          <w:szCs w:val="24"/>
        </w:rPr>
        <w:t xml:space="preserve"> </w:t>
      </w:r>
      <w:r w:rsidRPr="00C5237A">
        <w:rPr>
          <w:rFonts w:ascii="Arial" w:hAnsi="Arial" w:cs="Arial"/>
          <w:color w:val="000000"/>
          <w:sz w:val="24"/>
          <w:szCs w:val="24"/>
        </w:rPr>
        <w:t>formato</w:t>
      </w:r>
      <w:r w:rsidR="00815D8E" w:rsidRPr="00C5237A">
        <w:rPr>
          <w:rFonts w:ascii="Arial" w:hAnsi="Arial" w:cs="Arial"/>
          <w:color w:val="000000"/>
        </w:rPr>
        <w:t xml:space="preserve"> </w:t>
      </w:r>
      <w:r w:rsidRPr="00C5237A">
        <w:rPr>
          <w:rFonts w:ascii="Arial" w:hAnsi="Arial" w:cs="Arial"/>
          <w:color w:val="000000"/>
          <w:sz w:val="24"/>
          <w:szCs w:val="24"/>
        </w:rPr>
        <w:t>a otro. Para eso es necesario que los metadatos describan el contenido y estructura de los</w:t>
      </w:r>
      <w:r w:rsidR="00815D8E" w:rsidRPr="00C5237A">
        <w:rPr>
          <w:rFonts w:ascii="Arial" w:hAnsi="Arial" w:cs="Arial"/>
          <w:color w:val="000000"/>
        </w:rPr>
        <w:t xml:space="preserve"> </w:t>
      </w:r>
      <w:r w:rsidRPr="00C5237A">
        <w:rPr>
          <w:rFonts w:ascii="Arial" w:hAnsi="Arial" w:cs="Arial"/>
          <w:color w:val="000000"/>
          <w:sz w:val="24"/>
          <w:szCs w:val="24"/>
        </w:rPr>
        <w:t>datos. Algunos metadatos hacen posible una</w:t>
      </w:r>
      <w:r w:rsidR="00815D8E" w:rsidRPr="00C5237A">
        <w:rPr>
          <w:rFonts w:ascii="Arial" w:hAnsi="Arial" w:cs="Arial"/>
          <w:color w:val="000000"/>
        </w:rPr>
        <w:t xml:space="preserve"> </w:t>
      </w:r>
      <w:r w:rsidRPr="00C5237A">
        <w:rPr>
          <w:rFonts w:ascii="Arial" w:hAnsi="Arial" w:cs="Arial"/>
          <w:color w:val="000000"/>
          <w:sz w:val="24"/>
          <w:szCs w:val="24"/>
        </w:rPr>
        <w:t>compresión de datos más eficaz. Otros esfuerzos de estandarización de la</w:t>
      </w:r>
      <w:r w:rsidR="00815D8E" w:rsidRPr="00C5237A">
        <w:rPr>
          <w:rFonts w:ascii="Arial" w:hAnsi="Arial" w:cs="Arial"/>
          <w:color w:val="000000"/>
        </w:rPr>
        <w:t xml:space="preserve"> </w:t>
      </w:r>
      <w:r w:rsidRPr="00C5237A">
        <w:rPr>
          <w:rFonts w:ascii="Arial" w:hAnsi="Arial" w:cs="Arial"/>
          <w:color w:val="000000"/>
          <w:sz w:val="24"/>
          <w:szCs w:val="24"/>
        </w:rPr>
        <w:t>IETF aún se encuentran en su fase de borrador</w:t>
      </w:r>
      <w:r w:rsidR="00815D8E" w:rsidRPr="00C5237A">
        <w:rPr>
          <w:rFonts w:ascii="Arial" w:hAnsi="Arial" w:cs="Arial"/>
          <w:color w:val="000000"/>
        </w:rPr>
        <w:t xml:space="preserve"> </w:t>
      </w:r>
      <w:r w:rsidRPr="00C5237A">
        <w:rPr>
          <w:rFonts w:ascii="Arial" w:hAnsi="Arial" w:cs="Arial"/>
          <w:color w:val="000000"/>
          <w:sz w:val="24"/>
          <w:szCs w:val="24"/>
        </w:rPr>
        <w:t>(draft), entre los cuales se pueden mencionar</w:t>
      </w:r>
      <w:r w:rsidR="00815D8E" w:rsidRPr="00C5237A">
        <w:rPr>
          <w:rFonts w:ascii="Arial" w:hAnsi="Arial" w:cs="Arial"/>
          <w:color w:val="000000"/>
        </w:rPr>
        <w:t xml:space="preserve"> </w:t>
      </w:r>
      <w:r w:rsidRPr="00C5237A">
        <w:rPr>
          <w:rFonts w:ascii="Arial" w:hAnsi="Arial" w:cs="Arial"/>
          <w:color w:val="000000"/>
          <w:sz w:val="24"/>
          <w:szCs w:val="24"/>
        </w:rPr>
        <w:t>los descritos en [7] y [8]. El primero presenta</w:t>
      </w:r>
      <w:r w:rsidR="00815D8E" w:rsidRPr="00C5237A">
        <w:rPr>
          <w:rFonts w:ascii="Arial" w:hAnsi="Arial" w:cs="Arial"/>
          <w:color w:val="000000"/>
        </w:rPr>
        <w:t xml:space="preserve"> </w:t>
      </w:r>
      <w:r w:rsidRPr="00C5237A">
        <w:rPr>
          <w:rFonts w:ascii="Arial" w:hAnsi="Arial" w:cs="Arial"/>
          <w:color w:val="000000"/>
          <w:sz w:val="24"/>
          <w:szCs w:val="24"/>
        </w:rPr>
        <w:t>una estructura de referencia para los Sistemas</w:t>
      </w:r>
      <w:r w:rsidR="00815D8E" w:rsidRPr="00C5237A">
        <w:rPr>
          <w:rFonts w:ascii="Arial" w:hAnsi="Arial" w:cs="Arial"/>
          <w:color w:val="000000"/>
        </w:rPr>
        <w:t xml:space="preserve"> </w:t>
      </w:r>
      <w:r w:rsidRPr="00C5237A">
        <w:rPr>
          <w:rFonts w:ascii="Arial" w:hAnsi="Arial" w:cs="Arial"/>
          <w:color w:val="000000"/>
          <w:sz w:val="24"/>
          <w:szCs w:val="24"/>
        </w:rPr>
        <w:t>Cloud Computing e intenta proveer una base</w:t>
      </w:r>
      <w:r w:rsidR="00815D8E" w:rsidRPr="00C5237A">
        <w:rPr>
          <w:rFonts w:ascii="Arial" w:hAnsi="Arial" w:cs="Arial"/>
          <w:color w:val="000000"/>
        </w:rPr>
        <w:t xml:space="preserve"> </w:t>
      </w:r>
      <w:r w:rsidRPr="00C5237A">
        <w:rPr>
          <w:rFonts w:ascii="Arial" w:hAnsi="Arial" w:cs="Arial"/>
          <w:color w:val="000000"/>
          <w:sz w:val="24"/>
          <w:szCs w:val="24"/>
        </w:rPr>
        <w:t>para el diseño de servicios Cloud interoperables</w:t>
      </w:r>
      <w:r w:rsidR="00815D8E" w:rsidRPr="00C5237A">
        <w:rPr>
          <w:rFonts w:ascii="Arial" w:hAnsi="Arial" w:cs="Arial"/>
          <w:color w:val="000000"/>
        </w:rPr>
        <w:t xml:space="preserve"> </w:t>
      </w:r>
      <w:r w:rsidRPr="00C5237A">
        <w:rPr>
          <w:rFonts w:ascii="Arial" w:hAnsi="Arial" w:cs="Arial"/>
          <w:color w:val="000000"/>
          <w:sz w:val="24"/>
          <w:szCs w:val="24"/>
        </w:rPr>
        <w:t>y su integración dentro de una Internet abierta</w:t>
      </w:r>
      <w:r w:rsidR="00815D8E" w:rsidRPr="00C5237A">
        <w:rPr>
          <w:rFonts w:ascii="Arial" w:hAnsi="Arial" w:cs="Arial"/>
          <w:color w:val="000000"/>
        </w:rPr>
        <w:t xml:space="preserve"> </w:t>
      </w:r>
      <w:r w:rsidRPr="00C5237A">
        <w:rPr>
          <w:rFonts w:ascii="Arial" w:hAnsi="Arial" w:cs="Arial"/>
          <w:color w:val="000000"/>
          <w:sz w:val="24"/>
          <w:szCs w:val="24"/>
        </w:rPr>
        <w:t>e infraestructuras de Tecnologías de la información empresariales. El segundo</w:t>
      </w:r>
      <w:r w:rsidR="00815D8E" w:rsidRPr="00C5237A">
        <w:rPr>
          <w:rFonts w:ascii="Arial" w:hAnsi="Arial" w:cs="Arial"/>
          <w:color w:val="000000"/>
          <w:sz w:val="24"/>
          <w:szCs w:val="24"/>
        </w:rPr>
        <w:t xml:space="preserve"> </w:t>
      </w:r>
      <w:r w:rsidRPr="00C5237A">
        <w:rPr>
          <w:rFonts w:ascii="Arial" w:hAnsi="Arial" w:cs="Arial"/>
          <w:color w:val="000000"/>
          <w:sz w:val="24"/>
          <w:szCs w:val="24"/>
        </w:rPr>
        <w:t>documento</w:t>
      </w:r>
      <w:r w:rsidR="00815D8E" w:rsidRPr="00C5237A">
        <w:rPr>
          <w:rFonts w:ascii="Arial" w:hAnsi="Arial" w:cs="Arial"/>
          <w:color w:val="000000"/>
        </w:rPr>
        <w:t xml:space="preserve"> </w:t>
      </w:r>
      <w:r w:rsidRPr="00C5237A">
        <w:rPr>
          <w:rFonts w:ascii="Arial" w:hAnsi="Arial" w:cs="Arial"/>
          <w:color w:val="000000"/>
          <w:sz w:val="24"/>
          <w:szCs w:val="24"/>
        </w:rPr>
        <w:t xml:space="preserve">presenta un </w:t>
      </w:r>
      <w:r w:rsidRPr="00C5237A">
        <w:rPr>
          <w:rFonts w:ascii="Arial" w:hAnsi="Arial" w:cs="Arial"/>
          <w:color w:val="000000"/>
          <w:sz w:val="24"/>
          <w:szCs w:val="24"/>
        </w:rPr>
        <w:lastRenderedPageBreak/>
        <w:t>escenario de interoperación entre</w:t>
      </w:r>
      <w:r w:rsidR="00815D8E" w:rsidRPr="00C5237A">
        <w:rPr>
          <w:rFonts w:ascii="Arial" w:hAnsi="Arial" w:cs="Arial"/>
          <w:color w:val="000000"/>
        </w:rPr>
        <w:t xml:space="preserve"> </w:t>
      </w:r>
      <w:r w:rsidRPr="00C5237A">
        <w:rPr>
          <w:rFonts w:ascii="Arial" w:hAnsi="Arial" w:cs="Arial"/>
          <w:color w:val="000000"/>
          <w:sz w:val="24"/>
          <w:szCs w:val="24"/>
        </w:rPr>
        <w:t>nubes o una federación de nubes, el cual presenta requisitos de transcodificación e interoperabilidad que afectan el proceso total del envío</w:t>
      </w:r>
      <w:r w:rsidR="00815D8E" w:rsidRPr="00C5237A">
        <w:rPr>
          <w:rFonts w:ascii="Arial" w:hAnsi="Arial" w:cs="Arial"/>
          <w:color w:val="000000"/>
        </w:rPr>
        <w:t xml:space="preserve"> </w:t>
      </w:r>
      <w:r w:rsidRPr="00C5237A">
        <w:rPr>
          <w:rFonts w:ascii="Arial" w:hAnsi="Arial" w:cs="Arial"/>
          <w:color w:val="000000"/>
          <w:sz w:val="24"/>
          <w:szCs w:val="24"/>
        </w:rPr>
        <w:t>de contenidos multimedia. Allí se describe una</w:t>
      </w:r>
      <w:r w:rsidR="00815D8E" w:rsidRPr="00C5237A">
        <w:rPr>
          <w:rFonts w:ascii="Arial" w:hAnsi="Arial" w:cs="Arial"/>
          <w:color w:val="000000"/>
        </w:rPr>
        <w:t xml:space="preserve"> </w:t>
      </w:r>
      <w:r w:rsidRPr="00C5237A">
        <w:rPr>
          <w:rFonts w:ascii="Arial" w:hAnsi="Arial" w:cs="Arial"/>
          <w:color w:val="000000"/>
          <w:sz w:val="24"/>
          <w:szCs w:val="24"/>
        </w:rPr>
        <w:t>arquitectura detallada, patrones y protocolos de</w:t>
      </w:r>
      <w:r w:rsidR="00815D8E" w:rsidRPr="00C5237A">
        <w:rPr>
          <w:rFonts w:ascii="Arial" w:hAnsi="Arial" w:cs="Arial"/>
          <w:color w:val="000000"/>
        </w:rPr>
        <w:t xml:space="preserve"> </w:t>
      </w:r>
      <w:r w:rsidRPr="00C5237A">
        <w:rPr>
          <w:rFonts w:ascii="Arial" w:hAnsi="Arial" w:cs="Arial"/>
          <w:color w:val="000000"/>
          <w:sz w:val="24"/>
          <w:szCs w:val="24"/>
        </w:rPr>
        <w:t>comunicación que se presentan en diferentes</w:t>
      </w:r>
      <w:r w:rsidR="00815D8E" w:rsidRPr="00C5237A">
        <w:rPr>
          <w:rFonts w:ascii="Arial" w:hAnsi="Arial" w:cs="Arial"/>
          <w:color w:val="000000"/>
        </w:rPr>
        <w:t xml:space="preserve"> </w:t>
      </w:r>
      <w:r w:rsidRPr="00C5237A">
        <w:rPr>
          <w:rFonts w:ascii="Arial" w:hAnsi="Arial" w:cs="Arial"/>
          <w:color w:val="000000"/>
          <w:sz w:val="24"/>
          <w:szCs w:val="24"/>
        </w:rPr>
        <w:t>escenarios, y algunos factores claves en estos</w:t>
      </w:r>
      <w:r w:rsidR="00815D8E" w:rsidRPr="00C5237A">
        <w:rPr>
          <w:rFonts w:ascii="Arial" w:hAnsi="Arial" w:cs="Arial"/>
          <w:color w:val="000000"/>
        </w:rPr>
        <w:t xml:space="preserve"> </w:t>
      </w:r>
      <w:r w:rsidRPr="00C5237A">
        <w:rPr>
          <w:rFonts w:ascii="Arial" w:hAnsi="Arial" w:cs="Arial"/>
          <w:color w:val="000000"/>
          <w:sz w:val="24"/>
          <w:szCs w:val="24"/>
        </w:rPr>
        <w:t>entornos.</w:t>
      </w:r>
      <w:r w:rsidR="00815D8E" w:rsidRPr="00C5237A">
        <w:rPr>
          <w:rFonts w:ascii="Arial" w:hAnsi="Arial" w:cs="Arial"/>
          <w:color w:val="000000"/>
        </w:rPr>
        <w:t xml:space="preserve"> </w:t>
      </w:r>
    </w:p>
    <w:p w:rsidR="00117464" w:rsidRPr="00C5237A" w:rsidRDefault="00117464" w:rsidP="007467AD">
      <w:pPr>
        <w:spacing w:line="360" w:lineRule="auto"/>
        <w:jc w:val="both"/>
        <w:rPr>
          <w:rFonts w:ascii="Arial" w:hAnsi="Arial" w:cs="Arial"/>
          <w:color w:val="000000"/>
        </w:rPr>
      </w:pPr>
    </w:p>
    <w:p w:rsidR="00117464" w:rsidRPr="00C5237A" w:rsidRDefault="00117464" w:rsidP="007467AD">
      <w:pPr>
        <w:pStyle w:val="Ttulo2"/>
        <w:spacing w:line="360" w:lineRule="auto"/>
        <w:jc w:val="both"/>
      </w:pPr>
      <w:bookmarkStart w:id="19" w:name="_Toc10746744"/>
      <w:r w:rsidRPr="00C5237A">
        <w:t xml:space="preserve">Otros organismos de </w:t>
      </w:r>
      <w:r w:rsidR="00B379C5" w:rsidRPr="00C5237A">
        <w:t>estandarización</w:t>
      </w:r>
      <w:bookmarkEnd w:id="19"/>
    </w:p>
    <w:p w:rsidR="005D7AF0" w:rsidRDefault="005D7AF0" w:rsidP="007467AD">
      <w:pPr>
        <w:spacing w:line="360" w:lineRule="auto"/>
        <w:jc w:val="both"/>
        <w:rPr>
          <w:rFonts w:ascii="Arial" w:hAnsi="Arial" w:cs="Arial"/>
          <w:color w:val="000000"/>
          <w:sz w:val="24"/>
          <w:szCs w:val="24"/>
        </w:rPr>
      </w:pPr>
    </w:p>
    <w:p w:rsidR="00815D8E" w:rsidRPr="00C5237A" w:rsidRDefault="00002FC9" w:rsidP="007467AD">
      <w:pPr>
        <w:spacing w:line="360" w:lineRule="auto"/>
        <w:jc w:val="both"/>
        <w:rPr>
          <w:rFonts w:ascii="Arial" w:hAnsi="Arial" w:cs="Arial"/>
          <w:color w:val="000000"/>
        </w:rPr>
      </w:pPr>
      <w:r w:rsidRPr="00C5237A">
        <w:rPr>
          <w:rFonts w:ascii="Arial" w:hAnsi="Arial" w:cs="Arial"/>
          <w:color w:val="000000"/>
          <w:sz w:val="24"/>
          <w:szCs w:val="24"/>
        </w:rPr>
        <w:t>Otras organizaciones que han tomado un</w:t>
      </w:r>
      <w:r w:rsidR="00815D8E" w:rsidRPr="00C5237A">
        <w:rPr>
          <w:rFonts w:ascii="Arial" w:hAnsi="Arial" w:cs="Arial"/>
          <w:color w:val="000000"/>
        </w:rPr>
        <w:t xml:space="preserve"> </w:t>
      </w:r>
      <w:r w:rsidRPr="00C5237A">
        <w:rPr>
          <w:rFonts w:ascii="Arial" w:hAnsi="Arial" w:cs="Arial"/>
          <w:color w:val="000000"/>
          <w:sz w:val="24"/>
          <w:szCs w:val="24"/>
        </w:rPr>
        <w:t>papel importante en la estandarización de los</w:t>
      </w:r>
      <w:r w:rsidR="00815D8E" w:rsidRPr="00C5237A">
        <w:rPr>
          <w:rFonts w:ascii="Arial" w:hAnsi="Arial" w:cs="Arial"/>
          <w:color w:val="000000"/>
        </w:rPr>
        <w:t xml:space="preserve"> </w:t>
      </w:r>
      <w:r w:rsidRPr="00C5237A">
        <w:rPr>
          <w:rFonts w:ascii="Arial" w:hAnsi="Arial" w:cs="Arial"/>
          <w:color w:val="000000"/>
          <w:sz w:val="24"/>
          <w:szCs w:val="24"/>
        </w:rPr>
        <w:t>sistemas de Cloud Computing por las vías de</w:t>
      </w:r>
      <w:r w:rsidR="00C5237A">
        <w:rPr>
          <w:rFonts w:ascii="Arial" w:hAnsi="Arial" w:cs="Arial"/>
          <w:color w:val="000000"/>
        </w:rPr>
        <w:t xml:space="preserve"> </w:t>
      </w:r>
      <w:r w:rsidRPr="00C5237A">
        <w:rPr>
          <w:rFonts w:ascii="Arial" w:hAnsi="Arial" w:cs="Arial"/>
          <w:color w:val="000000"/>
          <w:sz w:val="24"/>
          <w:szCs w:val="24"/>
        </w:rPr>
        <w:t>hecho son:</w:t>
      </w:r>
    </w:p>
    <w:p w:rsidR="00815D8E"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 xml:space="preserve">Open </w:t>
      </w:r>
      <w:proofErr w:type="spellStart"/>
      <w:r w:rsidRPr="00C5237A">
        <w:rPr>
          <w:rFonts w:ascii="Arial" w:hAnsi="Arial" w:cs="Arial"/>
          <w:color w:val="000000"/>
          <w:sz w:val="24"/>
          <w:szCs w:val="24"/>
        </w:rPr>
        <w:t>Grid</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Forum</w:t>
      </w:r>
      <w:proofErr w:type="spellEnd"/>
      <w:r w:rsidRPr="00C5237A">
        <w:rPr>
          <w:rFonts w:ascii="Arial" w:hAnsi="Arial" w:cs="Arial"/>
          <w:color w:val="000000"/>
          <w:sz w:val="24"/>
          <w:szCs w:val="24"/>
        </w:rPr>
        <w:t xml:space="preserve"> (OGF): Es una comunidad abierta comprometida en ir con la rápida</w:t>
      </w:r>
      <w:r w:rsidR="00815D8E" w:rsidRPr="00C5237A">
        <w:rPr>
          <w:rFonts w:ascii="Arial" w:hAnsi="Arial" w:cs="Arial"/>
          <w:color w:val="000000"/>
        </w:rPr>
        <w:t xml:space="preserve"> </w:t>
      </w:r>
      <w:r w:rsidRPr="00C5237A">
        <w:rPr>
          <w:rFonts w:ascii="Arial" w:hAnsi="Arial" w:cs="Arial"/>
          <w:color w:val="000000"/>
          <w:sz w:val="24"/>
          <w:szCs w:val="24"/>
        </w:rPr>
        <w:t>evolución y la adopción de Computación distribuida aplicada. El propósito de este grupo</w:t>
      </w:r>
      <w:r w:rsidR="00815D8E" w:rsidRPr="00C5237A">
        <w:rPr>
          <w:rFonts w:ascii="Arial" w:hAnsi="Arial" w:cs="Arial"/>
          <w:color w:val="000000"/>
        </w:rPr>
        <w:t xml:space="preserve"> </w:t>
      </w:r>
      <w:r w:rsidRPr="00C5237A">
        <w:rPr>
          <w:rFonts w:ascii="Arial" w:hAnsi="Arial" w:cs="Arial"/>
          <w:color w:val="000000"/>
          <w:sz w:val="24"/>
          <w:szCs w:val="24"/>
        </w:rPr>
        <w:t xml:space="preserve">es la creación de una solución práctica para interconectarse con Infraestructuras de Nubes expuestas como Servicio (IaaS). </w:t>
      </w:r>
    </w:p>
    <w:p w:rsidR="00117464"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 xml:space="preserve">Cloud Computing </w:t>
      </w:r>
      <w:proofErr w:type="spellStart"/>
      <w:r w:rsidRPr="00C5237A">
        <w:rPr>
          <w:rFonts w:ascii="Arial" w:hAnsi="Arial" w:cs="Arial"/>
          <w:color w:val="000000"/>
          <w:sz w:val="24"/>
          <w:szCs w:val="24"/>
        </w:rPr>
        <w:t>Interoperability</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Forum</w:t>
      </w:r>
      <w:proofErr w:type="spellEnd"/>
      <w:r w:rsidR="00117464" w:rsidRPr="00C5237A">
        <w:rPr>
          <w:rFonts w:ascii="Arial" w:hAnsi="Arial" w:cs="Arial"/>
          <w:color w:val="000000"/>
        </w:rPr>
        <w:t xml:space="preserve"> </w:t>
      </w:r>
      <w:r w:rsidRPr="00C5237A">
        <w:rPr>
          <w:rFonts w:ascii="Arial" w:hAnsi="Arial" w:cs="Arial"/>
          <w:color w:val="000000"/>
          <w:sz w:val="24"/>
          <w:szCs w:val="24"/>
        </w:rPr>
        <w:t>(CCIF) [10]: Fue conformado para dinamizar</w:t>
      </w:r>
      <w:r w:rsidR="00117464" w:rsidRPr="00C5237A">
        <w:rPr>
          <w:rFonts w:ascii="Arial" w:hAnsi="Arial" w:cs="Arial"/>
          <w:color w:val="000000"/>
        </w:rPr>
        <w:t xml:space="preserve"> </w:t>
      </w:r>
      <w:r w:rsidRPr="00C5237A">
        <w:rPr>
          <w:rFonts w:ascii="Arial" w:hAnsi="Arial" w:cs="Arial"/>
          <w:color w:val="000000"/>
          <w:sz w:val="24"/>
          <w:szCs w:val="24"/>
        </w:rPr>
        <w:t>el ecosistema de Cloud Computing de manera</w:t>
      </w:r>
      <w:r w:rsidR="00117464" w:rsidRPr="00C5237A">
        <w:rPr>
          <w:rFonts w:ascii="Arial" w:hAnsi="Arial" w:cs="Arial"/>
          <w:color w:val="000000"/>
        </w:rPr>
        <w:t xml:space="preserve"> </w:t>
      </w:r>
      <w:r w:rsidRPr="00C5237A">
        <w:rPr>
          <w:rFonts w:ascii="Arial" w:hAnsi="Arial" w:cs="Arial"/>
          <w:color w:val="000000"/>
          <w:sz w:val="24"/>
          <w:szCs w:val="24"/>
        </w:rPr>
        <w:t>que las empresas trabajen de manera conjunta</w:t>
      </w:r>
      <w:r w:rsidR="00117464" w:rsidRPr="00C5237A">
        <w:rPr>
          <w:rFonts w:ascii="Arial" w:hAnsi="Arial" w:cs="Arial"/>
          <w:color w:val="000000"/>
        </w:rPr>
        <w:t xml:space="preserve"> </w:t>
      </w:r>
      <w:r w:rsidRPr="00C5237A">
        <w:rPr>
          <w:rFonts w:ascii="Arial" w:hAnsi="Arial" w:cs="Arial"/>
          <w:color w:val="000000"/>
          <w:sz w:val="24"/>
          <w:szCs w:val="24"/>
        </w:rPr>
        <w:t>para la adopción amplia de la tecnología de</w:t>
      </w:r>
      <w:r w:rsidR="00117464" w:rsidRPr="00C5237A">
        <w:rPr>
          <w:rFonts w:ascii="Arial" w:hAnsi="Arial" w:cs="Arial"/>
          <w:color w:val="000000"/>
        </w:rPr>
        <w:t xml:space="preserve"> </w:t>
      </w:r>
      <w:r w:rsidRPr="00C5237A">
        <w:rPr>
          <w:rFonts w:ascii="Arial" w:hAnsi="Arial" w:cs="Arial"/>
          <w:color w:val="000000"/>
          <w:sz w:val="24"/>
          <w:szCs w:val="24"/>
        </w:rPr>
        <w:t>Cloud Computing y servicios relacionados. Se</w:t>
      </w:r>
      <w:r w:rsidR="00117464" w:rsidRPr="00C5237A">
        <w:rPr>
          <w:rFonts w:ascii="Arial" w:hAnsi="Arial" w:cs="Arial"/>
          <w:color w:val="000000"/>
        </w:rPr>
        <w:t xml:space="preserve"> </w:t>
      </w:r>
      <w:r w:rsidRPr="00C5237A">
        <w:rPr>
          <w:rFonts w:ascii="Arial" w:hAnsi="Arial" w:cs="Arial"/>
          <w:color w:val="000000"/>
          <w:sz w:val="24"/>
          <w:szCs w:val="24"/>
        </w:rPr>
        <w:t>ha puesto especial énfasis en la creación de una</w:t>
      </w:r>
      <w:r w:rsidR="00117464" w:rsidRPr="00C5237A">
        <w:rPr>
          <w:rFonts w:ascii="Arial" w:hAnsi="Arial" w:cs="Arial"/>
          <w:color w:val="000000"/>
        </w:rPr>
        <w:t xml:space="preserve"> </w:t>
      </w:r>
      <w:r w:rsidRPr="00C5237A">
        <w:rPr>
          <w:rFonts w:ascii="Arial" w:hAnsi="Arial" w:cs="Arial"/>
          <w:color w:val="000000"/>
          <w:sz w:val="24"/>
          <w:szCs w:val="24"/>
        </w:rPr>
        <w:t>estructura común que permita la capacidad de</w:t>
      </w:r>
      <w:r w:rsidR="00117464" w:rsidRPr="00C5237A">
        <w:rPr>
          <w:rFonts w:ascii="Arial" w:hAnsi="Arial" w:cs="Arial"/>
          <w:color w:val="000000"/>
        </w:rPr>
        <w:t xml:space="preserve"> </w:t>
      </w:r>
      <w:r w:rsidRPr="00C5237A">
        <w:rPr>
          <w:rFonts w:ascii="Arial" w:hAnsi="Arial" w:cs="Arial"/>
          <w:color w:val="000000"/>
          <w:sz w:val="24"/>
          <w:szCs w:val="24"/>
        </w:rPr>
        <w:t>intercambiar información entre dos plataformas</w:t>
      </w:r>
      <w:r w:rsidR="00117464" w:rsidRPr="00C5237A">
        <w:rPr>
          <w:rFonts w:ascii="Arial" w:hAnsi="Arial" w:cs="Arial"/>
          <w:color w:val="000000"/>
        </w:rPr>
        <w:t xml:space="preserve"> </w:t>
      </w:r>
      <w:r w:rsidRPr="00C5237A">
        <w:rPr>
          <w:rFonts w:ascii="Arial" w:hAnsi="Arial" w:cs="Arial"/>
          <w:color w:val="000000"/>
          <w:sz w:val="24"/>
          <w:szCs w:val="24"/>
        </w:rPr>
        <w:t>de Cloud Computing de manera unificada.</w:t>
      </w:r>
    </w:p>
    <w:p w:rsidR="00117464" w:rsidRPr="00C5237A"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DMTF [11]: Está trabajando en los estándares de virtualización en la Iniciativa de Gestión</w:t>
      </w:r>
      <w:r w:rsidR="00117464" w:rsidRPr="00C5237A">
        <w:rPr>
          <w:rFonts w:ascii="Arial" w:hAnsi="Arial" w:cs="Arial"/>
          <w:color w:val="000000"/>
        </w:rPr>
        <w:t xml:space="preserve"> </w:t>
      </w:r>
      <w:r w:rsidRPr="00C5237A">
        <w:rPr>
          <w:rFonts w:ascii="Arial" w:hAnsi="Arial" w:cs="Arial"/>
          <w:color w:val="000000"/>
          <w:sz w:val="24"/>
          <w:szCs w:val="24"/>
        </w:rPr>
        <w:t>de la Virtualización (VMAN-</w:t>
      </w:r>
      <w:proofErr w:type="spellStart"/>
      <w:r w:rsidRPr="00C5237A">
        <w:rPr>
          <w:rFonts w:ascii="Arial" w:hAnsi="Arial" w:cs="Arial"/>
          <w:color w:val="000000"/>
          <w:sz w:val="24"/>
          <w:szCs w:val="24"/>
        </w:rPr>
        <w:t>Virtualization</w:t>
      </w:r>
      <w:proofErr w:type="spellEnd"/>
      <w:r w:rsidRPr="00C5237A">
        <w:rPr>
          <w:rFonts w:ascii="Arial" w:hAnsi="Arial" w:cs="Arial"/>
          <w:color w:val="000000"/>
          <w:sz w:val="24"/>
          <w:szCs w:val="24"/>
        </w:rPr>
        <w:t xml:space="preserve"> Management </w:t>
      </w:r>
      <w:proofErr w:type="spellStart"/>
      <w:r w:rsidRPr="00C5237A">
        <w:rPr>
          <w:rFonts w:ascii="Arial" w:hAnsi="Arial" w:cs="Arial"/>
          <w:color w:val="000000"/>
          <w:sz w:val="24"/>
          <w:szCs w:val="24"/>
        </w:rPr>
        <w:t>Initiative</w:t>
      </w:r>
      <w:proofErr w:type="spellEnd"/>
      <w:r w:rsidRPr="00C5237A">
        <w:rPr>
          <w:rFonts w:ascii="Arial" w:hAnsi="Arial" w:cs="Arial"/>
          <w:color w:val="000000"/>
          <w:sz w:val="24"/>
          <w:szCs w:val="24"/>
        </w:rPr>
        <w:t>).</w:t>
      </w:r>
      <w:r w:rsidR="00117464" w:rsidRPr="00C5237A">
        <w:rPr>
          <w:rFonts w:ascii="Arial" w:hAnsi="Arial" w:cs="Arial"/>
          <w:color w:val="000000"/>
          <w:sz w:val="24"/>
          <w:szCs w:val="24"/>
        </w:rPr>
        <w:t xml:space="preserve"> </w:t>
      </w:r>
      <w:r w:rsidRPr="00C5237A">
        <w:rPr>
          <w:rFonts w:ascii="Arial" w:hAnsi="Arial" w:cs="Arial"/>
          <w:color w:val="000000"/>
          <w:sz w:val="24"/>
          <w:szCs w:val="24"/>
        </w:rPr>
        <w:t>En el 2009 anunció los estándares de Formatos de Virtualización abiertos</w:t>
      </w:r>
      <w:r w:rsidR="00117464" w:rsidRPr="00C5237A">
        <w:rPr>
          <w:rFonts w:ascii="Arial" w:hAnsi="Arial" w:cs="Arial"/>
          <w:color w:val="000000"/>
        </w:rPr>
        <w:t xml:space="preserve"> </w:t>
      </w:r>
      <w:r w:rsidRPr="00C5237A">
        <w:rPr>
          <w:rFonts w:ascii="Arial" w:hAnsi="Arial" w:cs="Arial"/>
          <w:color w:val="000000"/>
          <w:sz w:val="24"/>
          <w:szCs w:val="24"/>
        </w:rPr>
        <w:t xml:space="preserve">(OVF- Open </w:t>
      </w:r>
      <w:proofErr w:type="spellStart"/>
      <w:r w:rsidRPr="00C5237A">
        <w:rPr>
          <w:rFonts w:ascii="Arial" w:hAnsi="Arial" w:cs="Arial"/>
          <w:color w:val="000000"/>
          <w:sz w:val="24"/>
          <w:szCs w:val="24"/>
        </w:rPr>
        <w:t>Virtualization</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Format</w:t>
      </w:r>
      <w:proofErr w:type="spellEnd"/>
      <w:r w:rsidRPr="00C5237A">
        <w:rPr>
          <w:rFonts w:ascii="Arial" w:hAnsi="Arial" w:cs="Arial"/>
          <w:color w:val="000000"/>
          <w:sz w:val="24"/>
          <w:szCs w:val="24"/>
        </w:rPr>
        <w:t>), los cuales</w:t>
      </w:r>
      <w:r w:rsidR="00117464" w:rsidRPr="00C5237A">
        <w:rPr>
          <w:rFonts w:ascii="Arial" w:hAnsi="Arial" w:cs="Arial"/>
          <w:color w:val="000000"/>
        </w:rPr>
        <w:t xml:space="preserve"> </w:t>
      </w:r>
      <w:r w:rsidRPr="00C5237A">
        <w:rPr>
          <w:rFonts w:ascii="Arial" w:hAnsi="Arial" w:cs="Arial"/>
          <w:color w:val="000000"/>
          <w:sz w:val="24"/>
          <w:szCs w:val="24"/>
        </w:rPr>
        <w:t>simplifican la interoperabilidad, seguridad y</w:t>
      </w:r>
      <w:r w:rsidR="00117464" w:rsidRPr="00C5237A">
        <w:rPr>
          <w:rFonts w:ascii="Arial" w:hAnsi="Arial" w:cs="Arial"/>
          <w:color w:val="000000"/>
        </w:rPr>
        <w:t xml:space="preserve"> </w:t>
      </w:r>
      <w:r w:rsidRPr="00C5237A">
        <w:rPr>
          <w:rFonts w:ascii="Arial" w:hAnsi="Arial" w:cs="Arial"/>
          <w:color w:val="000000"/>
          <w:sz w:val="24"/>
          <w:szCs w:val="24"/>
        </w:rPr>
        <w:t>gestión del ciclo de máquina virtual mediante</w:t>
      </w:r>
      <w:r w:rsidR="00117464" w:rsidRPr="00C5237A">
        <w:rPr>
          <w:rFonts w:ascii="Arial" w:hAnsi="Arial" w:cs="Arial"/>
          <w:color w:val="000000"/>
        </w:rPr>
        <w:t xml:space="preserve"> </w:t>
      </w:r>
      <w:r w:rsidRPr="00C5237A">
        <w:rPr>
          <w:rFonts w:ascii="Arial" w:hAnsi="Arial" w:cs="Arial"/>
          <w:color w:val="000000"/>
          <w:sz w:val="24"/>
          <w:szCs w:val="24"/>
        </w:rPr>
        <w:t>la descripción de un formato extensible, abierto,</w:t>
      </w:r>
      <w:r w:rsidR="00117464" w:rsidRPr="00C5237A">
        <w:rPr>
          <w:rFonts w:ascii="Arial" w:hAnsi="Arial" w:cs="Arial"/>
          <w:color w:val="000000"/>
        </w:rPr>
        <w:t xml:space="preserve"> </w:t>
      </w:r>
      <w:r w:rsidRPr="00C5237A">
        <w:rPr>
          <w:rFonts w:ascii="Arial" w:hAnsi="Arial" w:cs="Arial"/>
          <w:color w:val="000000"/>
          <w:sz w:val="24"/>
          <w:szCs w:val="24"/>
        </w:rPr>
        <w:t>seguro, portable y eficiente para el empaquetado y distribución de una o más aplicaciones</w:t>
      </w:r>
      <w:r w:rsidR="00117464" w:rsidRPr="00C5237A">
        <w:rPr>
          <w:rFonts w:ascii="Arial" w:hAnsi="Arial" w:cs="Arial"/>
          <w:color w:val="000000"/>
        </w:rPr>
        <w:t xml:space="preserve"> </w:t>
      </w:r>
      <w:r w:rsidRPr="00C5237A">
        <w:rPr>
          <w:rFonts w:ascii="Arial" w:hAnsi="Arial" w:cs="Arial"/>
          <w:color w:val="000000"/>
          <w:sz w:val="24"/>
          <w:szCs w:val="24"/>
        </w:rPr>
        <w:t xml:space="preserve">virtuales. Este </w:t>
      </w:r>
      <w:r w:rsidRPr="00C5237A">
        <w:rPr>
          <w:rFonts w:ascii="Arial" w:hAnsi="Arial" w:cs="Arial"/>
          <w:color w:val="000000"/>
          <w:sz w:val="24"/>
          <w:szCs w:val="24"/>
        </w:rPr>
        <w:lastRenderedPageBreak/>
        <w:t>estándar</w:t>
      </w:r>
      <w:r w:rsidR="00117464" w:rsidRPr="00C5237A">
        <w:rPr>
          <w:rFonts w:ascii="Arial" w:hAnsi="Arial" w:cs="Arial"/>
          <w:color w:val="000000"/>
        </w:rPr>
        <w:t xml:space="preserve"> </w:t>
      </w:r>
      <w:r w:rsidRPr="00C5237A">
        <w:rPr>
          <w:rFonts w:ascii="Arial" w:hAnsi="Arial" w:cs="Arial"/>
          <w:color w:val="000000"/>
          <w:sz w:val="24"/>
          <w:szCs w:val="24"/>
        </w:rPr>
        <w:t>también puede servir como</w:t>
      </w:r>
      <w:r w:rsidR="00117464" w:rsidRPr="00C5237A">
        <w:rPr>
          <w:rFonts w:ascii="Arial" w:hAnsi="Arial" w:cs="Arial"/>
          <w:color w:val="000000"/>
          <w:sz w:val="24"/>
          <w:szCs w:val="24"/>
        </w:rPr>
        <w:t xml:space="preserve"> </w:t>
      </w:r>
      <w:r w:rsidRPr="00C5237A">
        <w:rPr>
          <w:rFonts w:ascii="Arial" w:hAnsi="Arial" w:cs="Arial"/>
          <w:color w:val="000000"/>
          <w:sz w:val="24"/>
          <w:szCs w:val="24"/>
        </w:rPr>
        <w:t>bloques de construcción para Cloud Computing.</w:t>
      </w:r>
    </w:p>
    <w:p w:rsidR="00320AF3" w:rsidRDefault="00002FC9" w:rsidP="00133F17">
      <w:pPr>
        <w:pStyle w:val="Prrafodelista"/>
        <w:numPr>
          <w:ilvl w:val="0"/>
          <w:numId w:val="8"/>
        </w:numPr>
        <w:spacing w:line="360" w:lineRule="auto"/>
        <w:jc w:val="both"/>
        <w:rPr>
          <w:rFonts w:ascii="Arial" w:hAnsi="Arial" w:cs="Arial"/>
          <w:color w:val="000000"/>
          <w:sz w:val="24"/>
          <w:szCs w:val="24"/>
        </w:rPr>
      </w:pPr>
      <w:r w:rsidRPr="00320AF3">
        <w:rPr>
          <w:rFonts w:ascii="Arial" w:hAnsi="Arial" w:cs="Arial"/>
          <w:color w:val="000000"/>
          <w:sz w:val="24"/>
          <w:szCs w:val="24"/>
        </w:rPr>
        <w:t xml:space="preserve">Open Cloud </w:t>
      </w:r>
      <w:proofErr w:type="spellStart"/>
      <w:r w:rsidRPr="00320AF3">
        <w:rPr>
          <w:rFonts w:ascii="Arial" w:hAnsi="Arial" w:cs="Arial"/>
          <w:color w:val="000000"/>
          <w:sz w:val="24"/>
          <w:szCs w:val="24"/>
        </w:rPr>
        <w:t>Consortium</w:t>
      </w:r>
      <w:proofErr w:type="spellEnd"/>
      <w:r w:rsidRPr="00320AF3">
        <w:rPr>
          <w:rFonts w:ascii="Arial" w:hAnsi="Arial" w:cs="Arial"/>
          <w:color w:val="000000"/>
          <w:sz w:val="24"/>
          <w:szCs w:val="24"/>
        </w:rPr>
        <w:t xml:space="preserve"> (OCC) [12]: Es</w:t>
      </w:r>
      <w:r w:rsidR="00117464" w:rsidRPr="00320AF3">
        <w:rPr>
          <w:rFonts w:ascii="Arial" w:hAnsi="Arial" w:cs="Arial"/>
          <w:color w:val="000000"/>
        </w:rPr>
        <w:t xml:space="preserve"> </w:t>
      </w:r>
      <w:r w:rsidRPr="00320AF3">
        <w:rPr>
          <w:rFonts w:ascii="Arial" w:hAnsi="Arial" w:cs="Arial"/>
          <w:color w:val="000000"/>
          <w:sz w:val="24"/>
          <w:szCs w:val="24"/>
        </w:rPr>
        <w:t>una organización sin ánimo de lucro establecida y dirigida por la Universidad de Illinois</w:t>
      </w:r>
      <w:r w:rsidR="00117464" w:rsidRPr="00320AF3">
        <w:rPr>
          <w:rFonts w:ascii="Arial" w:hAnsi="Arial" w:cs="Arial"/>
          <w:color w:val="000000"/>
        </w:rPr>
        <w:t xml:space="preserve"> </w:t>
      </w:r>
      <w:r w:rsidRPr="00320AF3">
        <w:rPr>
          <w:rFonts w:ascii="Arial" w:hAnsi="Arial" w:cs="Arial"/>
          <w:color w:val="000000"/>
          <w:sz w:val="24"/>
          <w:szCs w:val="24"/>
        </w:rPr>
        <w:t>en Chicago, que está investigando la creación</w:t>
      </w:r>
      <w:r w:rsidR="00117464" w:rsidRPr="00320AF3">
        <w:rPr>
          <w:rFonts w:ascii="Arial" w:hAnsi="Arial" w:cs="Arial"/>
          <w:color w:val="000000"/>
        </w:rPr>
        <w:t xml:space="preserve"> </w:t>
      </w:r>
      <w:r w:rsidRPr="00320AF3">
        <w:rPr>
          <w:rFonts w:ascii="Arial" w:hAnsi="Arial" w:cs="Arial"/>
          <w:color w:val="000000"/>
          <w:sz w:val="24"/>
          <w:szCs w:val="24"/>
        </w:rPr>
        <w:t>de interfaces entre nubes con el objetivo de</w:t>
      </w:r>
      <w:r w:rsidR="00117464" w:rsidRPr="00320AF3">
        <w:rPr>
          <w:rFonts w:ascii="Arial" w:hAnsi="Arial" w:cs="Arial"/>
          <w:color w:val="000000"/>
        </w:rPr>
        <w:t xml:space="preserve"> </w:t>
      </w:r>
      <w:r w:rsidRPr="00320AF3">
        <w:rPr>
          <w:rFonts w:ascii="Arial" w:hAnsi="Arial" w:cs="Arial"/>
          <w:color w:val="000000"/>
          <w:sz w:val="24"/>
          <w:szCs w:val="24"/>
        </w:rPr>
        <w:t>desarrollar estándares de Compatibilidad</w:t>
      </w:r>
    </w:p>
    <w:p w:rsidR="00117464" w:rsidRPr="00320AF3" w:rsidRDefault="00002FC9" w:rsidP="00133F17">
      <w:pPr>
        <w:pStyle w:val="Prrafodelista"/>
        <w:numPr>
          <w:ilvl w:val="0"/>
          <w:numId w:val="8"/>
        </w:numPr>
        <w:spacing w:line="360" w:lineRule="auto"/>
        <w:jc w:val="both"/>
        <w:rPr>
          <w:rFonts w:ascii="Arial" w:hAnsi="Arial" w:cs="Arial"/>
          <w:color w:val="000000"/>
          <w:sz w:val="24"/>
          <w:szCs w:val="24"/>
        </w:rPr>
      </w:pPr>
      <w:r w:rsidRPr="00320AF3">
        <w:rPr>
          <w:rFonts w:ascii="Arial" w:hAnsi="Arial" w:cs="Arial"/>
          <w:color w:val="000000"/>
          <w:sz w:val="24"/>
          <w:szCs w:val="24"/>
        </w:rPr>
        <w:t>Cloud Security Alliance [13]: Es una organización sin ánimo de lucro formada para</w:t>
      </w:r>
      <w:r w:rsidR="00117464" w:rsidRPr="00320AF3">
        <w:rPr>
          <w:rFonts w:ascii="Arial" w:hAnsi="Arial" w:cs="Arial"/>
          <w:color w:val="000000"/>
        </w:rPr>
        <w:t xml:space="preserve"> </w:t>
      </w:r>
      <w:r w:rsidRPr="00320AF3">
        <w:rPr>
          <w:rFonts w:ascii="Arial" w:hAnsi="Arial" w:cs="Arial"/>
          <w:color w:val="000000"/>
          <w:sz w:val="24"/>
          <w:szCs w:val="24"/>
        </w:rPr>
        <w:t>promover el uso de mejores prácticas para proveer aseguramiento de la seguridad dentro de</w:t>
      </w:r>
      <w:r w:rsidR="00117464" w:rsidRPr="00320AF3">
        <w:rPr>
          <w:rFonts w:ascii="Arial" w:hAnsi="Arial" w:cs="Arial"/>
          <w:color w:val="000000"/>
        </w:rPr>
        <w:t xml:space="preserve"> </w:t>
      </w:r>
      <w:r w:rsidRPr="00320AF3">
        <w:rPr>
          <w:rFonts w:ascii="Arial" w:hAnsi="Arial" w:cs="Arial"/>
          <w:color w:val="000000"/>
          <w:sz w:val="24"/>
          <w:szCs w:val="24"/>
        </w:rPr>
        <w:t>sistemas Cloud Computing. También trabaja en</w:t>
      </w:r>
      <w:r w:rsidR="00117464" w:rsidRPr="00320AF3">
        <w:rPr>
          <w:rFonts w:ascii="Arial" w:hAnsi="Arial" w:cs="Arial"/>
          <w:color w:val="000000"/>
        </w:rPr>
        <w:t xml:space="preserve"> </w:t>
      </w:r>
      <w:r w:rsidRPr="00320AF3">
        <w:rPr>
          <w:rFonts w:ascii="Arial" w:hAnsi="Arial" w:cs="Arial"/>
          <w:color w:val="000000"/>
          <w:sz w:val="24"/>
          <w:szCs w:val="24"/>
        </w:rPr>
        <w:t>proveer educación en el uso de Cloud Computing para ayudar a asegurar otras formas de</w:t>
      </w:r>
      <w:r w:rsidR="00117464" w:rsidRPr="00320AF3">
        <w:rPr>
          <w:rFonts w:ascii="Arial" w:hAnsi="Arial" w:cs="Arial"/>
          <w:color w:val="000000"/>
        </w:rPr>
        <w:t xml:space="preserve"> </w:t>
      </w:r>
      <w:r w:rsidRPr="00320AF3">
        <w:rPr>
          <w:rFonts w:ascii="Arial" w:hAnsi="Arial" w:cs="Arial"/>
          <w:color w:val="000000"/>
          <w:sz w:val="24"/>
          <w:szCs w:val="24"/>
        </w:rPr>
        <w:t>Computación.</w:t>
      </w:r>
    </w:p>
    <w:p w:rsidR="00F761E8" w:rsidRPr="00406EB8" w:rsidRDefault="00002FC9" w:rsidP="007467AD">
      <w:pPr>
        <w:pStyle w:val="Prrafodelista"/>
        <w:numPr>
          <w:ilvl w:val="0"/>
          <w:numId w:val="8"/>
        </w:numPr>
        <w:spacing w:line="360" w:lineRule="auto"/>
        <w:jc w:val="both"/>
        <w:rPr>
          <w:rFonts w:ascii="Arial" w:hAnsi="Arial" w:cs="Arial"/>
          <w:color w:val="000000"/>
          <w:sz w:val="24"/>
          <w:szCs w:val="24"/>
        </w:rPr>
      </w:pPr>
      <w:r w:rsidRPr="00C5237A">
        <w:rPr>
          <w:rFonts w:ascii="Arial" w:hAnsi="Arial" w:cs="Arial"/>
          <w:color w:val="000000"/>
          <w:sz w:val="24"/>
          <w:szCs w:val="24"/>
        </w:rPr>
        <w:t>ETSI [14]: El comité Técnico GRID de la</w:t>
      </w:r>
      <w:r w:rsidR="00117464" w:rsidRPr="00C5237A">
        <w:rPr>
          <w:rFonts w:ascii="Arial" w:hAnsi="Arial" w:cs="Arial"/>
          <w:color w:val="000000"/>
        </w:rPr>
        <w:t xml:space="preserve"> </w:t>
      </w:r>
      <w:r w:rsidRPr="00C5237A">
        <w:rPr>
          <w:rFonts w:ascii="Arial" w:hAnsi="Arial" w:cs="Arial"/>
          <w:color w:val="000000"/>
          <w:sz w:val="24"/>
          <w:szCs w:val="24"/>
        </w:rPr>
        <w:t>ETSI, está actualizándose en términos de referencia para incluir las tendencias comerciales</w:t>
      </w:r>
      <w:r w:rsidR="00117464" w:rsidRPr="00C5237A">
        <w:rPr>
          <w:rFonts w:ascii="Arial" w:hAnsi="Arial" w:cs="Arial"/>
          <w:color w:val="000000"/>
        </w:rPr>
        <w:t xml:space="preserve"> </w:t>
      </w:r>
      <w:r w:rsidRPr="00C5237A">
        <w:rPr>
          <w:rFonts w:ascii="Arial" w:hAnsi="Arial" w:cs="Arial"/>
          <w:color w:val="000000"/>
          <w:sz w:val="24"/>
          <w:szCs w:val="24"/>
        </w:rPr>
        <w:t>emergentes con énfasis en acceso de red ubicuo</w:t>
      </w:r>
      <w:r w:rsidR="00117464" w:rsidRPr="00C5237A">
        <w:rPr>
          <w:rFonts w:ascii="Arial" w:hAnsi="Arial" w:cs="Arial"/>
          <w:color w:val="000000"/>
        </w:rPr>
        <w:t xml:space="preserve"> </w:t>
      </w:r>
      <w:r w:rsidRPr="00C5237A">
        <w:rPr>
          <w:rFonts w:ascii="Arial" w:hAnsi="Arial" w:cs="Arial"/>
          <w:color w:val="000000"/>
          <w:sz w:val="24"/>
          <w:szCs w:val="24"/>
        </w:rPr>
        <w:t>para recursos de almacenamiento y computación escalables. TC GRID tiene un interés particular en desarrollar soluciones</w:t>
      </w:r>
      <w:r w:rsidR="00117464" w:rsidRPr="00C5237A">
        <w:rPr>
          <w:rFonts w:ascii="Arial" w:hAnsi="Arial" w:cs="Arial"/>
          <w:color w:val="000000"/>
          <w:sz w:val="24"/>
          <w:szCs w:val="24"/>
        </w:rPr>
        <w:t xml:space="preserve"> </w:t>
      </w:r>
      <w:r w:rsidRPr="00C5237A">
        <w:rPr>
          <w:rFonts w:ascii="Arial" w:hAnsi="Arial" w:cs="Arial"/>
          <w:color w:val="000000"/>
          <w:sz w:val="24"/>
          <w:szCs w:val="24"/>
        </w:rPr>
        <w:t>interoperables</w:t>
      </w:r>
      <w:r w:rsidR="00117464" w:rsidRPr="00C5237A">
        <w:rPr>
          <w:rFonts w:ascii="Arial" w:hAnsi="Arial" w:cs="Arial"/>
          <w:color w:val="000000"/>
        </w:rPr>
        <w:t xml:space="preserve"> </w:t>
      </w:r>
      <w:r w:rsidRPr="00C5237A">
        <w:rPr>
          <w:rFonts w:ascii="Arial" w:hAnsi="Arial" w:cs="Arial"/>
          <w:color w:val="000000"/>
          <w:sz w:val="24"/>
          <w:szCs w:val="24"/>
        </w:rPr>
        <w:t>en situaciones que envuelven las industrias de</w:t>
      </w:r>
      <w:r w:rsidR="00117464" w:rsidRPr="00C5237A">
        <w:rPr>
          <w:rFonts w:ascii="Arial" w:hAnsi="Arial" w:cs="Arial"/>
          <w:color w:val="000000"/>
        </w:rPr>
        <w:t xml:space="preserve"> </w:t>
      </w:r>
      <w:r w:rsidRPr="00C5237A">
        <w:rPr>
          <w:rFonts w:ascii="Arial" w:hAnsi="Arial" w:cs="Arial"/>
          <w:color w:val="000000"/>
          <w:sz w:val="24"/>
          <w:szCs w:val="24"/>
        </w:rPr>
        <w:t>TI y</w:t>
      </w:r>
      <w:r w:rsidR="00117464" w:rsidRPr="00C5237A">
        <w:rPr>
          <w:rFonts w:ascii="Arial" w:hAnsi="Arial" w:cs="Arial"/>
          <w:color w:val="000000"/>
          <w:sz w:val="24"/>
          <w:szCs w:val="24"/>
        </w:rPr>
        <w:t xml:space="preserve"> </w:t>
      </w:r>
      <w:r w:rsidRPr="00C5237A">
        <w:rPr>
          <w:rFonts w:ascii="Arial" w:hAnsi="Arial" w:cs="Arial"/>
          <w:color w:val="000000"/>
          <w:sz w:val="24"/>
          <w:szCs w:val="24"/>
        </w:rPr>
        <w:t>Telecomunicaciones, en particular en el</w:t>
      </w:r>
      <w:r w:rsidR="00117464" w:rsidRPr="00C5237A">
        <w:rPr>
          <w:rFonts w:ascii="Arial" w:hAnsi="Arial" w:cs="Arial"/>
          <w:color w:val="000000"/>
        </w:rPr>
        <w:t xml:space="preserve"> </w:t>
      </w:r>
      <w:r w:rsidRPr="00C5237A">
        <w:rPr>
          <w:rFonts w:ascii="Arial" w:hAnsi="Arial" w:cs="Arial"/>
          <w:color w:val="000000"/>
          <w:sz w:val="24"/>
          <w:szCs w:val="24"/>
        </w:rPr>
        <w:t>modelo de entrega de IaaS</w:t>
      </w:r>
      <w:r w:rsidR="00117464" w:rsidRPr="00C5237A">
        <w:rPr>
          <w:rFonts w:ascii="Arial" w:hAnsi="Arial" w:cs="Arial"/>
          <w:color w:val="000000"/>
          <w:sz w:val="24"/>
          <w:szCs w:val="24"/>
        </w:rPr>
        <w:t xml:space="preserve"> </w:t>
      </w:r>
      <w:r w:rsidRPr="00C5237A">
        <w:rPr>
          <w:rFonts w:ascii="Arial" w:hAnsi="Arial" w:cs="Arial"/>
          <w:color w:val="000000"/>
          <w:sz w:val="24"/>
          <w:szCs w:val="24"/>
        </w:rPr>
        <w:t>(</w:t>
      </w:r>
      <w:proofErr w:type="spellStart"/>
      <w:r w:rsidRPr="00C5237A">
        <w:rPr>
          <w:rFonts w:ascii="Arial" w:hAnsi="Arial" w:cs="Arial"/>
          <w:color w:val="000000"/>
          <w:sz w:val="24"/>
          <w:szCs w:val="24"/>
        </w:rPr>
        <w:t>Infrastructure</w:t>
      </w:r>
      <w:proofErr w:type="spellEnd"/>
      <w:r w:rsidRPr="00C5237A">
        <w:rPr>
          <w:rFonts w:ascii="Arial" w:hAnsi="Arial" w:cs="Arial"/>
          <w:color w:val="000000"/>
          <w:sz w:val="24"/>
          <w:szCs w:val="24"/>
        </w:rPr>
        <w:t xml:space="preserve"> as a</w:t>
      </w:r>
      <w:r w:rsidR="00117464" w:rsidRPr="00C5237A">
        <w:rPr>
          <w:rFonts w:ascii="Arial" w:hAnsi="Arial" w:cs="Arial"/>
          <w:color w:val="000000"/>
        </w:rPr>
        <w:t xml:space="preserve"> </w:t>
      </w:r>
      <w:proofErr w:type="spellStart"/>
      <w:r w:rsidRPr="00C5237A">
        <w:rPr>
          <w:rFonts w:ascii="Arial" w:hAnsi="Arial" w:cs="Arial"/>
          <w:color w:val="000000"/>
          <w:sz w:val="24"/>
          <w:szCs w:val="24"/>
        </w:rPr>
        <w:t>Service</w:t>
      </w:r>
      <w:proofErr w:type="spellEnd"/>
      <w:r w:rsidRPr="00C5237A">
        <w:rPr>
          <w:rFonts w:ascii="Arial" w:hAnsi="Arial" w:cs="Arial"/>
          <w:color w:val="000000"/>
          <w:sz w:val="24"/>
          <w:szCs w:val="24"/>
        </w:rPr>
        <w:t>)</w:t>
      </w:r>
    </w:p>
    <w:p w:rsidR="00117464" w:rsidRPr="00C5237A" w:rsidRDefault="005119A5" w:rsidP="007467AD">
      <w:pPr>
        <w:spacing w:line="360" w:lineRule="auto"/>
        <w:jc w:val="both"/>
        <w:rPr>
          <w:rFonts w:ascii="Arial" w:hAnsi="Arial" w:cs="Arial"/>
          <w:color w:val="000000"/>
          <w:sz w:val="24"/>
        </w:rPr>
      </w:pPr>
      <w:r w:rsidRPr="00C5237A">
        <w:rPr>
          <w:rFonts w:ascii="Arial" w:hAnsi="Arial" w:cs="Arial"/>
          <w:color w:val="000000"/>
          <w:sz w:val="24"/>
        </w:rPr>
        <w:t>Específicamente, una vez que una</w:t>
      </w:r>
      <w:r w:rsidR="00117464" w:rsidRPr="00C5237A">
        <w:rPr>
          <w:rFonts w:ascii="Arial" w:hAnsi="Arial" w:cs="Arial"/>
          <w:color w:val="000000"/>
          <w:sz w:val="24"/>
        </w:rPr>
        <w:t xml:space="preserve"> </w:t>
      </w:r>
      <w:r w:rsidRPr="00C5237A">
        <w:rPr>
          <w:rFonts w:ascii="Arial" w:hAnsi="Arial" w:cs="Arial"/>
          <w:color w:val="000000"/>
          <w:sz w:val="24"/>
        </w:rPr>
        <w:t>empresa comienza a</w:t>
      </w:r>
      <w:r w:rsidR="00117464" w:rsidRPr="00C5237A">
        <w:rPr>
          <w:rFonts w:ascii="Arial" w:hAnsi="Arial" w:cs="Arial"/>
          <w:color w:val="000000"/>
          <w:sz w:val="24"/>
        </w:rPr>
        <w:t xml:space="preserve"> </w:t>
      </w:r>
      <w:r w:rsidRPr="00C5237A">
        <w:rPr>
          <w:rFonts w:ascii="Arial" w:hAnsi="Arial" w:cs="Arial"/>
          <w:color w:val="000000"/>
          <w:sz w:val="24"/>
        </w:rPr>
        <w:t>utilizar el servicio de un proveedor específico, le resulta difícil</w:t>
      </w:r>
      <w:r w:rsidR="00117464" w:rsidRPr="00C5237A">
        <w:rPr>
          <w:rFonts w:ascii="Arial" w:hAnsi="Arial" w:cs="Arial"/>
          <w:color w:val="000000"/>
          <w:sz w:val="24"/>
        </w:rPr>
        <w:t xml:space="preserve"> </w:t>
      </w:r>
      <w:r w:rsidRPr="00C5237A">
        <w:rPr>
          <w:rFonts w:ascii="Arial" w:hAnsi="Arial" w:cs="Arial"/>
          <w:color w:val="000000"/>
          <w:sz w:val="24"/>
        </w:rPr>
        <w:t>cambiar a otro proveedor</w:t>
      </w:r>
      <w:r w:rsidR="00117464" w:rsidRPr="00C5237A">
        <w:rPr>
          <w:rFonts w:ascii="Arial" w:hAnsi="Arial" w:cs="Arial"/>
          <w:color w:val="000000"/>
          <w:sz w:val="24"/>
        </w:rPr>
        <w:t xml:space="preserve"> </w:t>
      </w:r>
      <w:r w:rsidRPr="00C5237A">
        <w:rPr>
          <w:rFonts w:ascii="Arial" w:hAnsi="Arial" w:cs="Arial"/>
          <w:color w:val="000000"/>
          <w:sz w:val="24"/>
        </w:rPr>
        <w:t>que le ofrece condiciones de servicio más atractivas y, por lo</w:t>
      </w:r>
      <w:r w:rsidR="00117464" w:rsidRPr="00C5237A">
        <w:rPr>
          <w:rFonts w:ascii="Arial" w:hAnsi="Arial" w:cs="Arial"/>
          <w:color w:val="000000"/>
          <w:sz w:val="24"/>
        </w:rPr>
        <w:t xml:space="preserve"> </w:t>
      </w:r>
      <w:r w:rsidRPr="00C5237A">
        <w:rPr>
          <w:rFonts w:ascii="Arial" w:hAnsi="Arial" w:cs="Arial"/>
          <w:color w:val="000000"/>
          <w:sz w:val="24"/>
        </w:rPr>
        <w:t>tanto, se enfrenta a el riesgo de que su negocio se interrumpa si el proveedor actual</w:t>
      </w:r>
      <w:r w:rsidR="00117464" w:rsidRPr="00C5237A">
        <w:rPr>
          <w:rFonts w:ascii="Arial" w:hAnsi="Arial" w:cs="Arial"/>
          <w:color w:val="000000"/>
          <w:sz w:val="24"/>
        </w:rPr>
        <w:t xml:space="preserve"> c</w:t>
      </w:r>
      <w:r w:rsidRPr="00C5237A">
        <w:rPr>
          <w:rFonts w:ascii="Arial" w:hAnsi="Arial" w:cs="Arial"/>
          <w:color w:val="000000"/>
          <w:sz w:val="24"/>
        </w:rPr>
        <w:t>esa sus actividades.</w:t>
      </w:r>
      <w:r w:rsidR="00117464" w:rsidRPr="00C5237A">
        <w:rPr>
          <w:rFonts w:ascii="Arial" w:hAnsi="Arial" w:cs="Arial"/>
          <w:color w:val="000000"/>
          <w:sz w:val="24"/>
        </w:rPr>
        <w:t xml:space="preserve"> </w:t>
      </w:r>
      <w:r w:rsidRPr="00C5237A">
        <w:rPr>
          <w:rFonts w:ascii="Arial" w:hAnsi="Arial" w:cs="Arial"/>
          <w:color w:val="000000"/>
          <w:sz w:val="24"/>
        </w:rPr>
        <w:t>Para facilitar a que los usuarios continúen utilizando los servicios de la nube</w:t>
      </w:r>
      <w:r w:rsidR="00117464" w:rsidRPr="00C5237A">
        <w:rPr>
          <w:rFonts w:ascii="Arial" w:hAnsi="Arial" w:cs="Arial"/>
          <w:color w:val="000000"/>
          <w:sz w:val="24"/>
        </w:rPr>
        <w:t xml:space="preserve"> </w:t>
      </w:r>
      <w:r w:rsidRPr="00C5237A">
        <w:rPr>
          <w:rFonts w:ascii="Arial" w:hAnsi="Arial" w:cs="Arial"/>
          <w:color w:val="000000"/>
          <w:sz w:val="24"/>
        </w:rPr>
        <w:t>con confianza, desde el 2009 aproximadamente se han organizado actividades para el</w:t>
      </w:r>
      <w:r w:rsidR="00117464" w:rsidRPr="00C5237A">
        <w:rPr>
          <w:rFonts w:ascii="Arial" w:hAnsi="Arial" w:cs="Arial"/>
          <w:sz w:val="24"/>
        </w:rPr>
        <w:t xml:space="preserve"> </w:t>
      </w:r>
      <w:r w:rsidRPr="00C5237A">
        <w:rPr>
          <w:rFonts w:ascii="Arial" w:hAnsi="Arial" w:cs="Arial"/>
          <w:color w:val="000000"/>
          <w:sz w:val="24"/>
        </w:rPr>
        <w:t>desarrollo de normas que garanticen la interoperabilidad y la portabilidad entre</w:t>
      </w:r>
      <w:r w:rsidR="00117464" w:rsidRPr="00C5237A">
        <w:rPr>
          <w:rFonts w:ascii="Arial" w:hAnsi="Arial" w:cs="Arial"/>
          <w:color w:val="000000"/>
          <w:sz w:val="24"/>
        </w:rPr>
        <w:t xml:space="preserve"> </w:t>
      </w:r>
      <w:r w:rsidRPr="00C5237A">
        <w:rPr>
          <w:rFonts w:ascii="Arial" w:hAnsi="Arial" w:cs="Arial"/>
          <w:color w:val="000000"/>
          <w:sz w:val="24"/>
        </w:rPr>
        <w:t>servicios en la nube.</w:t>
      </w:r>
    </w:p>
    <w:p w:rsidR="005119A5" w:rsidRPr="00C5237A" w:rsidRDefault="005119A5" w:rsidP="007467AD">
      <w:pPr>
        <w:spacing w:line="360" w:lineRule="auto"/>
        <w:jc w:val="both"/>
        <w:rPr>
          <w:rFonts w:ascii="Arial" w:hAnsi="Arial" w:cs="Arial"/>
          <w:color w:val="000000"/>
          <w:sz w:val="24"/>
        </w:rPr>
      </w:pPr>
      <w:r w:rsidRPr="00C5237A">
        <w:rPr>
          <w:rFonts w:ascii="Arial" w:hAnsi="Arial" w:cs="Arial"/>
          <w:color w:val="000000"/>
          <w:sz w:val="24"/>
        </w:rPr>
        <w:t>Los objetivos de</w:t>
      </w:r>
      <w:r w:rsidR="00117464" w:rsidRPr="00C5237A">
        <w:rPr>
          <w:rFonts w:ascii="Arial" w:hAnsi="Arial" w:cs="Arial"/>
          <w:color w:val="000000"/>
          <w:sz w:val="24"/>
        </w:rPr>
        <w:t xml:space="preserve"> </w:t>
      </w:r>
      <w:r w:rsidRPr="00C5237A">
        <w:rPr>
          <w:rFonts w:ascii="Arial" w:hAnsi="Arial" w:cs="Arial"/>
          <w:color w:val="000000"/>
          <w:sz w:val="24"/>
        </w:rPr>
        <w:t>estandarización de la computación en nube son tan diversos que muchas de las</w:t>
      </w:r>
      <w:r w:rsidR="00117464" w:rsidRPr="00C5237A">
        <w:rPr>
          <w:rFonts w:ascii="Arial" w:hAnsi="Arial" w:cs="Arial"/>
          <w:color w:val="000000"/>
          <w:sz w:val="24"/>
        </w:rPr>
        <w:t xml:space="preserve"> </w:t>
      </w:r>
      <w:r w:rsidRPr="00C5237A">
        <w:rPr>
          <w:rFonts w:ascii="Arial" w:hAnsi="Arial" w:cs="Arial"/>
          <w:color w:val="000000"/>
          <w:sz w:val="24"/>
        </w:rPr>
        <w:t>organizaciones de</w:t>
      </w:r>
      <w:r w:rsidR="00117464" w:rsidRPr="00C5237A">
        <w:rPr>
          <w:rFonts w:ascii="Arial" w:hAnsi="Arial" w:cs="Arial"/>
          <w:color w:val="000000"/>
          <w:sz w:val="24"/>
        </w:rPr>
        <w:t xml:space="preserve"> </w:t>
      </w:r>
      <w:r w:rsidRPr="00C5237A">
        <w:rPr>
          <w:rFonts w:ascii="Arial" w:hAnsi="Arial" w:cs="Arial"/>
          <w:color w:val="000000"/>
          <w:sz w:val="24"/>
        </w:rPr>
        <w:t>estándares hacen foco en sus respectivas áreas de conocimiento.</w:t>
      </w:r>
      <w:r w:rsidR="00117464" w:rsidRPr="00C5237A">
        <w:rPr>
          <w:rFonts w:ascii="Arial" w:hAnsi="Arial" w:cs="Arial"/>
          <w:color w:val="000000"/>
          <w:sz w:val="24"/>
        </w:rPr>
        <w:t xml:space="preserve"> </w:t>
      </w:r>
      <w:r w:rsidRPr="00C5237A">
        <w:rPr>
          <w:rFonts w:ascii="Arial" w:hAnsi="Arial" w:cs="Arial"/>
          <w:color w:val="000000"/>
          <w:sz w:val="24"/>
        </w:rPr>
        <w:t xml:space="preserve">Como se puede ver en la </w:t>
      </w:r>
      <w:r w:rsidR="00117464" w:rsidRPr="00C5237A">
        <w:rPr>
          <w:rFonts w:ascii="Arial" w:hAnsi="Arial" w:cs="Arial"/>
          <w:color w:val="000000"/>
          <w:sz w:val="24"/>
        </w:rPr>
        <w:t>figura 1</w:t>
      </w:r>
      <w:r w:rsidRPr="00C5237A">
        <w:rPr>
          <w:rFonts w:ascii="Arial" w:hAnsi="Arial" w:cs="Arial"/>
          <w:color w:val="000000"/>
          <w:sz w:val="24"/>
        </w:rPr>
        <w:t>, las diferentes áreas de estudio de la computación</w:t>
      </w:r>
      <w:r w:rsidR="00117464" w:rsidRPr="00C5237A">
        <w:rPr>
          <w:rFonts w:ascii="Arial" w:hAnsi="Arial" w:cs="Arial"/>
          <w:color w:val="000000"/>
          <w:sz w:val="24"/>
        </w:rPr>
        <w:t xml:space="preserve"> </w:t>
      </w:r>
      <w:r w:rsidRPr="00C5237A">
        <w:rPr>
          <w:rFonts w:ascii="Arial" w:hAnsi="Arial" w:cs="Arial"/>
          <w:color w:val="000000"/>
          <w:sz w:val="24"/>
        </w:rPr>
        <w:t>en</w:t>
      </w:r>
      <w:r w:rsidR="00117464" w:rsidRPr="00C5237A">
        <w:rPr>
          <w:rFonts w:ascii="Arial" w:hAnsi="Arial" w:cs="Arial"/>
          <w:color w:val="000000"/>
          <w:sz w:val="24"/>
        </w:rPr>
        <w:t xml:space="preserve"> </w:t>
      </w:r>
      <w:r w:rsidRPr="00C5237A">
        <w:rPr>
          <w:rFonts w:ascii="Arial" w:hAnsi="Arial" w:cs="Arial"/>
          <w:color w:val="000000"/>
          <w:sz w:val="24"/>
        </w:rPr>
        <w:t xml:space="preserve">nube, y principales organismos de normalización relacionados </w:t>
      </w:r>
      <w:r w:rsidRPr="00C5237A">
        <w:rPr>
          <w:rFonts w:ascii="Arial" w:hAnsi="Arial" w:cs="Arial"/>
          <w:color w:val="000000"/>
          <w:sz w:val="24"/>
        </w:rPr>
        <w:lastRenderedPageBreak/>
        <w:t>con ellos, son tan</w:t>
      </w:r>
      <w:r w:rsidR="00117464" w:rsidRPr="00C5237A">
        <w:rPr>
          <w:rFonts w:ascii="Arial" w:hAnsi="Arial" w:cs="Arial"/>
          <w:color w:val="000000"/>
          <w:sz w:val="24"/>
        </w:rPr>
        <w:t xml:space="preserve"> </w:t>
      </w:r>
      <w:r w:rsidRPr="00C5237A">
        <w:rPr>
          <w:rFonts w:ascii="Arial" w:hAnsi="Arial" w:cs="Arial"/>
          <w:color w:val="000000"/>
          <w:sz w:val="24"/>
        </w:rPr>
        <w:t>diversas que resulta difícil definir con precisión los temas que se cubren. Sin embargo,</w:t>
      </w:r>
      <w:r w:rsidR="00117464" w:rsidRPr="00C5237A">
        <w:rPr>
          <w:rFonts w:ascii="Arial" w:hAnsi="Arial" w:cs="Arial"/>
          <w:color w:val="000000"/>
          <w:sz w:val="24"/>
        </w:rPr>
        <w:t xml:space="preserve"> </w:t>
      </w:r>
      <w:r w:rsidRPr="00C5237A">
        <w:rPr>
          <w:rFonts w:ascii="Arial" w:hAnsi="Arial" w:cs="Arial"/>
          <w:color w:val="000000"/>
          <w:sz w:val="24"/>
        </w:rPr>
        <w:t>en términos generales el estudio de la computación en nube se puede clasificar en</w:t>
      </w:r>
      <w:r w:rsidR="00117464" w:rsidRPr="00C5237A">
        <w:rPr>
          <w:rFonts w:ascii="Arial" w:hAnsi="Arial" w:cs="Arial"/>
          <w:color w:val="000000"/>
          <w:sz w:val="24"/>
        </w:rPr>
        <w:t xml:space="preserve"> </w:t>
      </w:r>
      <w:r w:rsidRPr="00C5237A">
        <w:rPr>
          <w:rFonts w:ascii="Arial" w:hAnsi="Arial" w:cs="Arial"/>
          <w:color w:val="000000"/>
          <w:sz w:val="24"/>
        </w:rPr>
        <w:t xml:space="preserve">tres áreas generales i) desarrollo de </w:t>
      </w:r>
      <w:proofErr w:type="spellStart"/>
      <w:r w:rsidRPr="00C5237A">
        <w:rPr>
          <w:rFonts w:ascii="Arial" w:hAnsi="Arial" w:cs="Arial"/>
          <w:color w:val="000000"/>
          <w:sz w:val="24"/>
        </w:rPr>
        <w:t>frameworks</w:t>
      </w:r>
      <w:proofErr w:type="spellEnd"/>
      <w:r w:rsidRPr="00C5237A">
        <w:rPr>
          <w:rFonts w:ascii="Arial" w:hAnsi="Arial" w:cs="Arial"/>
          <w:color w:val="000000"/>
          <w:sz w:val="24"/>
        </w:rPr>
        <w:t>, definición de la terminología, casos</w:t>
      </w:r>
      <w:r w:rsidR="00117464" w:rsidRPr="00C5237A">
        <w:rPr>
          <w:rFonts w:ascii="Arial" w:hAnsi="Arial" w:cs="Arial"/>
          <w:color w:val="000000"/>
          <w:sz w:val="24"/>
        </w:rPr>
        <w:t xml:space="preserve"> </w:t>
      </w:r>
      <w:r w:rsidRPr="00C5237A">
        <w:rPr>
          <w:rFonts w:ascii="Arial" w:hAnsi="Arial" w:cs="Arial"/>
          <w:color w:val="000000"/>
          <w:sz w:val="24"/>
        </w:rPr>
        <w:t xml:space="preserve">de uso y definición de requerimientos, </w:t>
      </w:r>
      <w:proofErr w:type="spellStart"/>
      <w:r w:rsidRPr="00C5237A">
        <w:rPr>
          <w:rFonts w:ascii="Arial" w:hAnsi="Arial" w:cs="Arial"/>
          <w:color w:val="000000"/>
          <w:sz w:val="24"/>
        </w:rPr>
        <w:t>ii</w:t>
      </w:r>
      <w:proofErr w:type="spellEnd"/>
      <w:r w:rsidRPr="00C5237A">
        <w:rPr>
          <w:rFonts w:ascii="Arial" w:hAnsi="Arial" w:cs="Arial"/>
          <w:color w:val="000000"/>
          <w:sz w:val="24"/>
        </w:rPr>
        <w:t>) administración de la configuración de la nube</w:t>
      </w:r>
      <w:r w:rsidR="00C5237A">
        <w:rPr>
          <w:rFonts w:ascii="Arial" w:hAnsi="Arial" w:cs="Arial"/>
          <w:color w:val="000000"/>
          <w:sz w:val="24"/>
        </w:rPr>
        <w:t xml:space="preserve"> </w:t>
      </w:r>
      <w:r w:rsidRPr="00C5237A">
        <w:rPr>
          <w:rFonts w:ascii="Arial" w:hAnsi="Arial" w:cs="Arial"/>
          <w:color w:val="000000"/>
          <w:sz w:val="24"/>
        </w:rPr>
        <w:t xml:space="preserve">y </w:t>
      </w:r>
      <w:proofErr w:type="spellStart"/>
      <w:r w:rsidRPr="00C5237A">
        <w:rPr>
          <w:rFonts w:ascii="Arial" w:hAnsi="Arial" w:cs="Arial"/>
          <w:color w:val="000000"/>
          <w:sz w:val="24"/>
        </w:rPr>
        <w:t>iii</w:t>
      </w:r>
      <w:proofErr w:type="spellEnd"/>
      <w:r w:rsidRPr="00C5237A">
        <w:rPr>
          <w:rFonts w:ascii="Arial" w:hAnsi="Arial" w:cs="Arial"/>
          <w:color w:val="000000"/>
          <w:sz w:val="24"/>
        </w:rPr>
        <w:t xml:space="preserve">) federación </w:t>
      </w:r>
      <w:proofErr w:type="spellStart"/>
      <w:r w:rsidRPr="00C5237A">
        <w:rPr>
          <w:rFonts w:ascii="Arial" w:hAnsi="Arial" w:cs="Arial"/>
          <w:color w:val="000000"/>
          <w:sz w:val="24"/>
        </w:rPr>
        <w:t>inter-nube</w:t>
      </w:r>
      <w:proofErr w:type="spellEnd"/>
      <w:r w:rsidR="00117464" w:rsidRPr="00C5237A">
        <w:rPr>
          <w:rFonts w:ascii="Arial" w:hAnsi="Arial" w:cs="Arial"/>
          <w:color w:val="000000"/>
          <w:sz w:val="24"/>
        </w:rPr>
        <w:t>.</w:t>
      </w:r>
    </w:p>
    <w:p w:rsidR="005119A5" w:rsidRPr="00C5237A" w:rsidRDefault="005119A5" w:rsidP="007467AD">
      <w:pPr>
        <w:spacing w:line="360" w:lineRule="auto"/>
        <w:jc w:val="both"/>
        <w:rPr>
          <w:rFonts w:ascii="Arial" w:hAnsi="Arial" w:cs="Arial"/>
        </w:rPr>
      </w:pPr>
      <w:r w:rsidRPr="00C5237A">
        <w:rPr>
          <w:rFonts w:ascii="Arial" w:hAnsi="Arial" w:cs="Arial"/>
          <w:noProof/>
        </w:rPr>
        <w:drawing>
          <wp:inline distT="0" distB="0" distL="0" distR="0" wp14:anchorId="3CCE8594" wp14:editId="5A9E09CC">
            <wp:extent cx="5606041" cy="59055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130" t="24863" r="31297" b="8510"/>
                    <a:stretch/>
                  </pic:blipFill>
                  <pic:spPr bwMode="auto">
                    <a:xfrm>
                      <a:off x="0" y="0"/>
                      <a:ext cx="5625105" cy="5925682"/>
                    </a:xfrm>
                    <a:prstGeom prst="rect">
                      <a:avLst/>
                    </a:prstGeom>
                    <a:ln>
                      <a:noFill/>
                    </a:ln>
                    <a:extLst>
                      <a:ext uri="{53640926-AAD7-44D8-BBD7-CCE9431645EC}">
                        <a14:shadowObscured xmlns:a14="http://schemas.microsoft.com/office/drawing/2010/main"/>
                      </a:ext>
                    </a:extLst>
                  </pic:spPr>
                </pic:pic>
              </a:graphicData>
            </a:graphic>
          </wp:inline>
        </w:drawing>
      </w:r>
    </w:p>
    <w:p w:rsidR="00117464" w:rsidRPr="00C5237A" w:rsidRDefault="005119A5" w:rsidP="007467AD">
      <w:pPr>
        <w:spacing w:line="360" w:lineRule="auto"/>
        <w:jc w:val="both"/>
        <w:rPr>
          <w:rFonts w:ascii="Arial" w:hAnsi="Arial" w:cs="Arial"/>
          <w:color w:val="000000"/>
          <w:sz w:val="24"/>
          <w:szCs w:val="24"/>
        </w:rPr>
      </w:pPr>
      <w:r w:rsidRPr="00C5237A">
        <w:rPr>
          <w:rFonts w:ascii="Arial" w:hAnsi="Arial" w:cs="Arial"/>
          <w:color w:val="000000"/>
          <w:sz w:val="24"/>
          <w:szCs w:val="24"/>
        </w:rPr>
        <w:t>Figura 1. Diferentes áreas de estudio de la computación en nube y principales organismos de</w:t>
      </w:r>
      <w:r w:rsidR="005D7AF0">
        <w:rPr>
          <w:rFonts w:ascii="Arial" w:hAnsi="Arial" w:cs="Arial"/>
          <w:color w:val="000000"/>
          <w:sz w:val="24"/>
          <w:szCs w:val="24"/>
        </w:rPr>
        <w:t xml:space="preserve"> </w:t>
      </w:r>
      <w:r w:rsidRPr="00C5237A">
        <w:rPr>
          <w:rFonts w:ascii="Arial" w:hAnsi="Arial" w:cs="Arial"/>
          <w:color w:val="000000"/>
          <w:sz w:val="24"/>
          <w:szCs w:val="24"/>
        </w:rPr>
        <w:t>normalización relacionados.</w:t>
      </w:r>
    </w:p>
    <w:p w:rsidR="007161BD" w:rsidRPr="00C5237A" w:rsidRDefault="005119A5" w:rsidP="007467AD">
      <w:pPr>
        <w:spacing w:line="360" w:lineRule="auto"/>
        <w:jc w:val="both"/>
        <w:rPr>
          <w:rFonts w:ascii="Arial" w:hAnsi="Arial" w:cs="Arial"/>
          <w:color w:val="000000"/>
          <w:sz w:val="24"/>
          <w:szCs w:val="24"/>
        </w:rPr>
      </w:pPr>
      <w:r w:rsidRPr="00C5237A">
        <w:rPr>
          <w:rFonts w:ascii="Arial" w:hAnsi="Arial" w:cs="Arial"/>
          <w:color w:val="000000"/>
          <w:sz w:val="24"/>
          <w:szCs w:val="24"/>
        </w:rPr>
        <w:lastRenderedPageBreak/>
        <w:t xml:space="preserve">Debido a que la computación en nube implica </w:t>
      </w:r>
      <w:r w:rsidR="00633B66" w:rsidRPr="00C5237A">
        <w:rPr>
          <w:rFonts w:ascii="Arial" w:hAnsi="Arial" w:cs="Arial"/>
          <w:color w:val="000000"/>
          <w:sz w:val="24"/>
          <w:szCs w:val="24"/>
        </w:rPr>
        <w:t>un amplio rango</w:t>
      </w:r>
      <w:r w:rsidRPr="00C5237A">
        <w:rPr>
          <w:rFonts w:ascii="Arial" w:hAnsi="Arial" w:cs="Arial"/>
          <w:color w:val="000000"/>
          <w:sz w:val="24"/>
          <w:szCs w:val="24"/>
        </w:rPr>
        <w:t xml:space="preserve"> de elementos</w:t>
      </w:r>
      <w:r w:rsidR="00117464" w:rsidRPr="00C5237A">
        <w:rPr>
          <w:rFonts w:ascii="Arial" w:hAnsi="Arial" w:cs="Arial"/>
          <w:color w:val="000000"/>
          <w:sz w:val="24"/>
          <w:szCs w:val="24"/>
        </w:rPr>
        <w:t xml:space="preserve"> </w:t>
      </w:r>
      <w:r w:rsidRPr="00C5237A">
        <w:rPr>
          <w:rFonts w:ascii="Arial" w:hAnsi="Arial" w:cs="Arial"/>
          <w:color w:val="000000"/>
          <w:sz w:val="24"/>
          <w:szCs w:val="24"/>
        </w:rPr>
        <w:t>técnicos y de negocio, para avanzar con el proceso de normalización resulta crucial</w:t>
      </w:r>
      <w:r w:rsidR="00117464" w:rsidRPr="00C5237A">
        <w:rPr>
          <w:rFonts w:ascii="Arial" w:hAnsi="Arial" w:cs="Arial"/>
          <w:color w:val="000000"/>
          <w:sz w:val="24"/>
          <w:szCs w:val="24"/>
        </w:rPr>
        <w:t xml:space="preserve"> </w:t>
      </w:r>
      <w:r w:rsidRPr="00C5237A">
        <w:rPr>
          <w:rFonts w:ascii="Arial" w:hAnsi="Arial" w:cs="Arial"/>
          <w:color w:val="000000"/>
          <w:sz w:val="24"/>
          <w:szCs w:val="24"/>
        </w:rPr>
        <w:t>ordenar y definir estos elementos. En este sentido, el NIST [17] ha hecho un</w:t>
      </w:r>
      <w:r w:rsidR="00117464" w:rsidRPr="00C5237A">
        <w:rPr>
          <w:rFonts w:ascii="Arial" w:hAnsi="Arial" w:cs="Arial"/>
          <w:color w:val="000000"/>
          <w:sz w:val="24"/>
          <w:szCs w:val="24"/>
        </w:rPr>
        <w:t xml:space="preserve">a </w:t>
      </w:r>
      <w:r w:rsidRPr="00C5237A">
        <w:rPr>
          <w:rFonts w:ascii="Arial" w:hAnsi="Arial" w:cs="Arial"/>
          <w:color w:val="000000"/>
          <w:sz w:val="24"/>
          <w:szCs w:val="24"/>
        </w:rPr>
        <w:t>significativa contribución definiendo los términos, ahora comúnmente utilizados, IaaS y</w:t>
      </w:r>
      <w:r w:rsidR="007161BD" w:rsidRPr="00C5237A">
        <w:rPr>
          <w:rFonts w:ascii="Arial" w:hAnsi="Arial" w:cs="Arial"/>
          <w:color w:val="000000"/>
          <w:sz w:val="24"/>
          <w:szCs w:val="24"/>
        </w:rPr>
        <w:t xml:space="preserve"> </w:t>
      </w:r>
      <w:r w:rsidRPr="00C5237A">
        <w:rPr>
          <w:rFonts w:ascii="Arial" w:hAnsi="Arial" w:cs="Arial"/>
          <w:color w:val="000000"/>
          <w:sz w:val="24"/>
          <w:szCs w:val="24"/>
        </w:rPr>
        <w:t>SaaS.</w:t>
      </w:r>
    </w:p>
    <w:p w:rsidR="00C5237A" w:rsidRPr="00C5237A" w:rsidRDefault="005119A5" w:rsidP="007467AD">
      <w:pPr>
        <w:spacing w:line="360" w:lineRule="auto"/>
        <w:jc w:val="both"/>
        <w:rPr>
          <w:rFonts w:ascii="Arial" w:hAnsi="Arial" w:cs="Arial"/>
          <w:color w:val="000000"/>
          <w:sz w:val="24"/>
          <w:szCs w:val="24"/>
        </w:rPr>
      </w:pPr>
      <w:r w:rsidRPr="00C5237A">
        <w:rPr>
          <w:rFonts w:ascii="Arial" w:hAnsi="Arial" w:cs="Arial"/>
          <w:color w:val="000000"/>
          <w:sz w:val="24"/>
          <w:szCs w:val="24"/>
        </w:rPr>
        <w:t>Para identificar las necesidades de normalización de la computación en nube,</w:t>
      </w:r>
      <w:r w:rsidR="007161BD" w:rsidRPr="00C5237A">
        <w:rPr>
          <w:rFonts w:ascii="Arial" w:hAnsi="Arial" w:cs="Arial"/>
          <w:color w:val="000000"/>
          <w:sz w:val="24"/>
          <w:szCs w:val="24"/>
        </w:rPr>
        <w:t xml:space="preserve"> </w:t>
      </w:r>
      <w:r w:rsidRPr="00C5237A">
        <w:rPr>
          <w:rFonts w:ascii="Arial" w:hAnsi="Arial" w:cs="Arial"/>
          <w:color w:val="000000"/>
          <w:sz w:val="24"/>
          <w:szCs w:val="24"/>
        </w:rPr>
        <w:t>muchas organizaciones adoptan un enfoque en el cual primero se discuten los casos</w:t>
      </w:r>
      <w:r w:rsidR="007161BD" w:rsidRPr="00C5237A">
        <w:rPr>
          <w:rFonts w:ascii="Arial" w:hAnsi="Arial" w:cs="Arial"/>
          <w:color w:val="000000"/>
          <w:sz w:val="24"/>
          <w:szCs w:val="24"/>
        </w:rPr>
        <w:t xml:space="preserve"> </w:t>
      </w:r>
      <w:r w:rsidRPr="00C5237A">
        <w:rPr>
          <w:rFonts w:ascii="Arial" w:hAnsi="Arial" w:cs="Arial"/>
          <w:color w:val="000000"/>
          <w:sz w:val="24"/>
          <w:szCs w:val="24"/>
        </w:rPr>
        <w:t>de uso y luego se clasifican los requerimientos que necesitan ser normalizados. En</w:t>
      </w:r>
      <w:r w:rsidR="007161BD" w:rsidRPr="00C5237A">
        <w:rPr>
          <w:rFonts w:ascii="Arial" w:hAnsi="Arial" w:cs="Arial"/>
          <w:color w:val="000000"/>
          <w:sz w:val="24"/>
          <w:szCs w:val="24"/>
        </w:rPr>
        <w:t xml:space="preserve"> </w:t>
      </w:r>
      <w:r w:rsidRPr="00C5237A">
        <w:rPr>
          <w:rFonts w:ascii="Arial" w:hAnsi="Arial" w:cs="Arial"/>
          <w:color w:val="000000"/>
          <w:sz w:val="24"/>
          <w:szCs w:val="24"/>
        </w:rPr>
        <w:t>estos temas, además de los organismos de normalización de jure como el Sector para</w:t>
      </w:r>
      <w:r w:rsidR="007161BD" w:rsidRPr="00C5237A">
        <w:rPr>
          <w:rFonts w:ascii="Arial" w:hAnsi="Arial" w:cs="Arial"/>
          <w:color w:val="000000"/>
          <w:sz w:val="24"/>
          <w:szCs w:val="24"/>
        </w:rPr>
        <w:t xml:space="preserve"> </w:t>
      </w:r>
      <w:r w:rsidRPr="00C5237A">
        <w:rPr>
          <w:rFonts w:ascii="Arial" w:hAnsi="Arial" w:cs="Arial"/>
          <w:color w:val="000000"/>
          <w:sz w:val="24"/>
          <w:szCs w:val="24"/>
        </w:rPr>
        <w:t>la Estandarización de las Comunicaciones de la Unión Internacional de las</w:t>
      </w:r>
      <w:r w:rsidR="007161BD" w:rsidRPr="00C5237A">
        <w:rPr>
          <w:rFonts w:ascii="Arial" w:hAnsi="Arial" w:cs="Arial"/>
          <w:color w:val="000000"/>
          <w:sz w:val="24"/>
          <w:szCs w:val="24"/>
        </w:rPr>
        <w:t xml:space="preserve"> </w:t>
      </w:r>
      <w:r w:rsidRPr="00C5237A">
        <w:rPr>
          <w:rFonts w:ascii="Arial" w:hAnsi="Arial" w:cs="Arial"/>
          <w:color w:val="000000"/>
          <w:sz w:val="24"/>
          <w:szCs w:val="24"/>
        </w:rPr>
        <w:t>Telecomunicaciones (ITU-T: International</w:t>
      </w:r>
      <w:r w:rsidR="007161BD" w:rsidRPr="00C5237A">
        <w:rPr>
          <w:rFonts w:ascii="Arial" w:hAnsi="Arial" w:cs="Arial"/>
          <w:color w:val="000000"/>
          <w:sz w:val="24"/>
          <w:szCs w:val="24"/>
        </w:rPr>
        <w:t xml:space="preserve"> </w:t>
      </w:r>
      <w:proofErr w:type="spellStart"/>
      <w:r w:rsidRPr="00C5237A">
        <w:rPr>
          <w:rFonts w:ascii="Arial" w:hAnsi="Arial" w:cs="Arial"/>
          <w:color w:val="000000"/>
          <w:sz w:val="24"/>
          <w:szCs w:val="24"/>
        </w:rPr>
        <w:t>Telecommunication</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Union</w:t>
      </w:r>
      <w:proofErr w:type="spellEnd"/>
      <w:r w:rsidRPr="00C5237A">
        <w:rPr>
          <w:rFonts w:ascii="Arial" w:hAnsi="Arial" w:cs="Arial"/>
          <w:color w:val="000000"/>
          <w:sz w:val="24"/>
          <w:szCs w:val="24"/>
        </w:rPr>
        <w:t xml:space="preserve"> -</w:t>
      </w:r>
      <w:r w:rsidR="007161BD" w:rsidRPr="00C5237A">
        <w:rPr>
          <w:rFonts w:ascii="Arial" w:hAnsi="Arial" w:cs="Arial"/>
          <w:color w:val="000000"/>
          <w:sz w:val="24"/>
          <w:szCs w:val="24"/>
        </w:rPr>
        <w:t xml:space="preserve"> </w:t>
      </w:r>
      <w:proofErr w:type="spellStart"/>
      <w:r w:rsidRPr="00C5237A">
        <w:rPr>
          <w:rFonts w:ascii="Arial" w:hAnsi="Arial" w:cs="Arial"/>
          <w:color w:val="000000"/>
          <w:sz w:val="24"/>
          <w:szCs w:val="24"/>
        </w:rPr>
        <w:t>Telecommunication</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Standardization</w:t>
      </w:r>
      <w:proofErr w:type="spellEnd"/>
      <w:r w:rsidRPr="00C5237A">
        <w:rPr>
          <w:rFonts w:ascii="Arial" w:hAnsi="Arial" w:cs="Arial"/>
          <w:color w:val="000000"/>
          <w:sz w:val="24"/>
          <w:szCs w:val="24"/>
        </w:rPr>
        <w:t xml:space="preserve"> Sector) [18] y el Comité Técnico</w:t>
      </w:r>
      <w:r w:rsidR="007161BD" w:rsidRPr="00C5237A">
        <w:rPr>
          <w:rFonts w:ascii="Arial" w:hAnsi="Arial" w:cs="Arial"/>
          <w:color w:val="000000"/>
          <w:sz w:val="24"/>
          <w:szCs w:val="24"/>
        </w:rPr>
        <w:t xml:space="preserve"> </w:t>
      </w:r>
      <w:r w:rsidRPr="00C5237A">
        <w:rPr>
          <w:rFonts w:ascii="Arial" w:hAnsi="Arial" w:cs="Arial"/>
          <w:color w:val="000000"/>
          <w:sz w:val="24"/>
          <w:szCs w:val="24"/>
        </w:rPr>
        <w:t>Conjunto 1 de la</w:t>
      </w:r>
      <w:r w:rsidR="007161BD" w:rsidRPr="00C5237A">
        <w:rPr>
          <w:rFonts w:ascii="Arial" w:hAnsi="Arial" w:cs="Arial"/>
          <w:color w:val="000000"/>
          <w:sz w:val="24"/>
          <w:szCs w:val="24"/>
        </w:rPr>
        <w:t xml:space="preserve"> </w:t>
      </w:r>
      <w:r w:rsidRPr="00C5237A">
        <w:rPr>
          <w:rFonts w:ascii="Arial" w:hAnsi="Arial" w:cs="Arial"/>
          <w:color w:val="000000"/>
          <w:sz w:val="24"/>
          <w:szCs w:val="24"/>
        </w:rPr>
        <w:t>Organización Internacional de Normalización y la Comisión Electrotécnica</w:t>
      </w:r>
      <w:r w:rsidR="007161BD" w:rsidRPr="00C5237A">
        <w:rPr>
          <w:rFonts w:ascii="Arial" w:hAnsi="Arial" w:cs="Arial"/>
          <w:color w:val="000000"/>
          <w:sz w:val="24"/>
          <w:szCs w:val="24"/>
        </w:rPr>
        <w:t xml:space="preserve"> </w:t>
      </w:r>
      <w:r w:rsidRPr="00C5237A">
        <w:rPr>
          <w:rFonts w:ascii="Arial" w:hAnsi="Arial" w:cs="Arial"/>
          <w:color w:val="000000"/>
          <w:sz w:val="24"/>
          <w:szCs w:val="24"/>
        </w:rPr>
        <w:t xml:space="preserve">Internacional (ISO/IEC JTC 1: International </w:t>
      </w:r>
      <w:proofErr w:type="spellStart"/>
      <w:r w:rsidRPr="00C5237A">
        <w:rPr>
          <w:rFonts w:ascii="Arial" w:hAnsi="Arial" w:cs="Arial"/>
          <w:color w:val="000000"/>
          <w:sz w:val="24"/>
          <w:szCs w:val="24"/>
        </w:rPr>
        <w:t>Organization</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for</w:t>
      </w:r>
      <w:proofErr w:type="spellEnd"/>
      <w:r w:rsidR="007161BD" w:rsidRPr="00C5237A">
        <w:rPr>
          <w:rFonts w:ascii="Arial" w:hAnsi="Arial" w:cs="Arial"/>
          <w:color w:val="000000"/>
          <w:sz w:val="24"/>
          <w:szCs w:val="24"/>
        </w:rPr>
        <w:t xml:space="preserve"> </w:t>
      </w:r>
      <w:proofErr w:type="spellStart"/>
      <w:r w:rsidRPr="00C5237A">
        <w:rPr>
          <w:rFonts w:ascii="Arial" w:hAnsi="Arial" w:cs="Arial"/>
          <w:color w:val="000000"/>
          <w:sz w:val="24"/>
          <w:szCs w:val="24"/>
        </w:rPr>
        <w:t>Standardization</w:t>
      </w:r>
      <w:proofErr w:type="spellEnd"/>
      <w:r w:rsidRPr="00C5237A">
        <w:rPr>
          <w:rFonts w:ascii="Arial" w:hAnsi="Arial" w:cs="Arial"/>
          <w:color w:val="000000"/>
          <w:sz w:val="24"/>
          <w:szCs w:val="24"/>
        </w:rPr>
        <w:t xml:space="preserve">/International </w:t>
      </w:r>
      <w:proofErr w:type="spellStart"/>
      <w:r w:rsidRPr="00C5237A">
        <w:rPr>
          <w:rFonts w:ascii="Arial" w:hAnsi="Arial" w:cs="Arial"/>
          <w:color w:val="000000"/>
          <w:sz w:val="24"/>
          <w:szCs w:val="24"/>
        </w:rPr>
        <w:t>Electrotechnical</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Commission</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Joint</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Technical</w:t>
      </w:r>
      <w:proofErr w:type="spellEnd"/>
      <w:r w:rsidRPr="00C5237A">
        <w:rPr>
          <w:rFonts w:ascii="Arial" w:hAnsi="Arial" w:cs="Arial"/>
          <w:color w:val="000000"/>
          <w:sz w:val="24"/>
          <w:szCs w:val="24"/>
        </w:rPr>
        <w:t xml:space="preserve"> </w:t>
      </w:r>
      <w:proofErr w:type="spellStart"/>
      <w:r w:rsidRPr="00C5237A">
        <w:rPr>
          <w:rFonts w:ascii="Arial" w:hAnsi="Arial" w:cs="Arial"/>
          <w:color w:val="000000"/>
          <w:sz w:val="24"/>
          <w:szCs w:val="24"/>
        </w:rPr>
        <w:t>Committee</w:t>
      </w:r>
      <w:proofErr w:type="spellEnd"/>
      <w:r w:rsidR="00C5237A" w:rsidRPr="00C5237A">
        <w:rPr>
          <w:rFonts w:ascii="Arial" w:hAnsi="Arial" w:cs="Arial"/>
          <w:color w:val="000000"/>
          <w:sz w:val="24"/>
          <w:szCs w:val="24"/>
        </w:rPr>
        <w:t>.</w:t>
      </w:r>
    </w:p>
    <w:p w:rsidR="00704479" w:rsidRPr="00C5237A" w:rsidRDefault="00704479" w:rsidP="007467AD">
      <w:pPr>
        <w:spacing w:line="360" w:lineRule="auto"/>
        <w:jc w:val="both"/>
        <w:rPr>
          <w:rFonts w:ascii="Arial" w:hAnsi="Arial" w:cs="Arial"/>
          <w:sz w:val="24"/>
          <w:szCs w:val="24"/>
        </w:rPr>
      </w:pPr>
    </w:p>
    <w:p w:rsidR="00704479" w:rsidRPr="005D7AF0" w:rsidRDefault="00704479" w:rsidP="007467AD">
      <w:pPr>
        <w:pStyle w:val="Ttulo3"/>
        <w:spacing w:line="360" w:lineRule="auto"/>
        <w:jc w:val="both"/>
      </w:pPr>
      <w:bookmarkStart w:id="20" w:name="_Toc10746745"/>
      <w:r w:rsidRPr="005D7AF0">
        <w:t>Estándares de los servicios Web.</w:t>
      </w:r>
      <w:bookmarkEnd w:id="20"/>
    </w:p>
    <w:p w:rsidR="00704479" w:rsidRPr="00406EB8" w:rsidRDefault="00704479" w:rsidP="007467AD">
      <w:pPr>
        <w:pStyle w:val="NormalWeb"/>
        <w:shd w:val="clear" w:color="auto" w:fill="FFFFFF"/>
        <w:spacing w:line="360" w:lineRule="auto"/>
        <w:jc w:val="both"/>
        <w:rPr>
          <w:rFonts w:ascii="Arial" w:hAnsi="Arial" w:cs="Arial"/>
          <w:b/>
          <w:color w:val="000000"/>
        </w:rPr>
      </w:pPr>
      <w:r w:rsidRPr="00406EB8">
        <w:rPr>
          <w:rFonts w:ascii="Arial" w:hAnsi="Arial" w:cs="Arial"/>
          <w:b/>
          <w:color w:val="000000"/>
        </w:rPr>
        <w:t xml:space="preserve">XML: </w:t>
      </w:r>
      <w:proofErr w:type="spellStart"/>
      <w:r w:rsidRPr="00406EB8">
        <w:rPr>
          <w:rFonts w:ascii="Arial" w:hAnsi="Arial" w:cs="Arial"/>
          <w:b/>
          <w:color w:val="000000"/>
        </w:rPr>
        <w:t>eXtensible</w:t>
      </w:r>
      <w:proofErr w:type="spellEnd"/>
      <w:r w:rsidRPr="00406EB8">
        <w:rPr>
          <w:rFonts w:ascii="Arial" w:hAnsi="Arial" w:cs="Arial"/>
          <w:b/>
          <w:color w:val="000000"/>
        </w:rPr>
        <w:t xml:space="preserve"> </w:t>
      </w:r>
      <w:proofErr w:type="spellStart"/>
      <w:r w:rsidRPr="00406EB8">
        <w:rPr>
          <w:rFonts w:ascii="Arial" w:hAnsi="Arial" w:cs="Arial"/>
          <w:b/>
          <w:color w:val="000000"/>
        </w:rPr>
        <w:t>Markup</w:t>
      </w:r>
      <w:proofErr w:type="spellEnd"/>
      <w:r w:rsidRPr="00406EB8">
        <w:rPr>
          <w:rFonts w:ascii="Arial" w:hAnsi="Arial" w:cs="Arial"/>
          <w:b/>
          <w:color w:val="000000"/>
        </w:rPr>
        <w:t xml:space="preserve"> </w:t>
      </w:r>
      <w:proofErr w:type="spellStart"/>
      <w:r w:rsidRPr="00406EB8">
        <w:rPr>
          <w:rFonts w:ascii="Arial" w:hAnsi="Arial" w:cs="Arial"/>
          <w:b/>
          <w:color w:val="000000"/>
        </w:rPr>
        <w:t>Language</w:t>
      </w:r>
      <w:proofErr w:type="spellEnd"/>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 xml:space="preserve">La definición dada por el </w:t>
      </w:r>
      <w:proofErr w:type="spellStart"/>
      <w:r w:rsidRPr="00C5237A">
        <w:rPr>
          <w:rFonts w:ascii="Arial" w:hAnsi="Arial" w:cs="Arial"/>
          <w:color w:val="000000"/>
        </w:rPr>
        <w:t>World</w:t>
      </w:r>
      <w:proofErr w:type="spellEnd"/>
      <w:r w:rsidRPr="00C5237A">
        <w:rPr>
          <w:rFonts w:ascii="Arial" w:hAnsi="Arial" w:cs="Arial"/>
          <w:color w:val="000000"/>
        </w:rPr>
        <w:t xml:space="preserve"> Wide Web </w:t>
      </w:r>
      <w:proofErr w:type="spellStart"/>
      <w:r w:rsidRPr="00C5237A">
        <w:rPr>
          <w:rFonts w:ascii="Arial" w:hAnsi="Arial" w:cs="Arial"/>
          <w:color w:val="000000"/>
        </w:rPr>
        <w:t>Consortium</w:t>
      </w:r>
      <w:proofErr w:type="spellEnd"/>
      <w:r w:rsidRPr="00C5237A">
        <w:rPr>
          <w:rFonts w:ascii="Arial" w:hAnsi="Arial" w:cs="Arial"/>
          <w:color w:val="000000"/>
        </w:rPr>
        <w:t xml:space="preserve"> (los responsables de XML) </w:t>
      </w:r>
      <w:r w:rsidR="007467AD" w:rsidRPr="00C5237A">
        <w:rPr>
          <w:rFonts w:ascii="Arial" w:hAnsi="Arial" w:cs="Arial"/>
          <w:color w:val="000000"/>
        </w:rPr>
        <w:t>es: «</w:t>
      </w:r>
      <w:r w:rsidRPr="00C5237A">
        <w:rPr>
          <w:rFonts w:ascii="Arial" w:hAnsi="Arial" w:cs="Arial"/>
          <w:color w:val="000000"/>
        </w:rPr>
        <w:t>XML describe una clase de objetos de datos llamados documentos XML, y describe parcialmente el comportamiento de los programas que los procesan. Los documentos XML están formados por unidades de almacenamiento llamadas entidades, las cuales contienen datos analizados (</w:t>
      </w:r>
      <w:proofErr w:type="spellStart"/>
      <w:r w:rsidRPr="00C5237A">
        <w:rPr>
          <w:rFonts w:ascii="Arial" w:hAnsi="Arial" w:cs="Arial"/>
          <w:color w:val="000000"/>
        </w:rPr>
        <w:t>parsed</w:t>
      </w:r>
      <w:proofErr w:type="spellEnd"/>
      <w:r w:rsidRPr="00C5237A">
        <w:rPr>
          <w:rFonts w:ascii="Arial" w:hAnsi="Arial" w:cs="Arial"/>
          <w:color w:val="000000"/>
        </w:rPr>
        <w:t>) o sin analizar (</w:t>
      </w:r>
      <w:proofErr w:type="spellStart"/>
      <w:r w:rsidRPr="00C5237A">
        <w:rPr>
          <w:rFonts w:ascii="Arial" w:hAnsi="Arial" w:cs="Arial"/>
          <w:color w:val="000000"/>
        </w:rPr>
        <w:t>unparsed</w:t>
      </w:r>
      <w:proofErr w:type="spellEnd"/>
      <w:r w:rsidRPr="00C5237A">
        <w:rPr>
          <w:rFonts w:ascii="Arial" w:hAnsi="Arial" w:cs="Arial"/>
          <w:color w:val="000000"/>
        </w:rPr>
        <w:t xml:space="preserve">). Los datos analizados están formados por caracteres, algunos de los cuales conforman datos y </w:t>
      </w:r>
      <w:r w:rsidR="007467AD" w:rsidRPr="00C5237A">
        <w:rPr>
          <w:rFonts w:ascii="Arial" w:hAnsi="Arial" w:cs="Arial"/>
          <w:color w:val="000000"/>
        </w:rPr>
        <w:t>otras etiquetas</w:t>
      </w:r>
      <w:r w:rsidRPr="00C5237A">
        <w:rPr>
          <w:rFonts w:ascii="Arial" w:hAnsi="Arial" w:cs="Arial"/>
          <w:color w:val="000000"/>
        </w:rPr>
        <w:t>.»</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 xml:space="preserve">Aunque esta definición es un poco compleja por la cantidad de elementos involucrados, es importante resaltar que XML permite representar documentos </w:t>
      </w:r>
      <w:r w:rsidRPr="00C5237A">
        <w:rPr>
          <w:rFonts w:ascii="Arial" w:hAnsi="Arial" w:cs="Arial"/>
          <w:color w:val="000000"/>
        </w:rPr>
        <w:lastRenderedPageBreak/>
        <w:t>(«documento» se refiere no sólo a textos, sino también gráficos, correos electrónicos, transacciones de comercio electrónico, etc.) y que todo documento XML posee una estructura lógica y una física. Físicamente, el documento está compuesto de unidades llamadas entidades. Una entidad, en términos más simples, puede verse como un «trozo de documento», es decir, puede ser un simple carácter o todo el capítulo de un libro. Todo documento tiene una entidad raíz.</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En un documento XML es posible hacer referencia a entidades internas o externas, indicando que están definidas en el mismo documento o en otros documentos (que pueden estar en otros archivos del disco duro, en una base de datos, en Internet, etc.), lo que hace muy flexible la construcción de documentos XML.</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Lógicamente el documento XML está formado por elementos, que representan la estructura de la información que se está manejando, por ejemplo, si se fuera a representar un libro puede definirse que está formado por los siguientes elementos.</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Para definir un elemento en XML se tienen etiquetas y contenido, que en XML se denominan datos de tipo carácter.</w:t>
      </w:r>
    </w:p>
    <w:p w:rsidR="00704479" w:rsidRPr="00406EB8" w:rsidRDefault="00704479" w:rsidP="007467AD">
      <w:pPr>
        <w:pStyle w:val="NormalWeb"/>
        <w:shd w:val="clear" w:color="auto" w:fill="FFFFFF"/>
        <w:spacing w:line="360" w:lineRule="auto"/>
        <w:jc w:val="both"/>
        <w:rPr>
          <w:rFonts w:ascii="Arial" w:hAnsi="Arial" w:cs="Arial"/>
          <w:b/>
          <w:color w:val="000000"/>
        </w:rPr>
      </w:pPr>
      <w:r w:rsidRPr="00406EB8">
        <w:rPr>
          <w:rFonts w:ascii="Arial" w:hAnsi="Arial" w:cs="Arial"/>
          <w:b/>
          <w:color w:val="000000"/>
        </w:rPr>
        <w:t xml:space="preserve">WSDL: Web </w:t>
      </w:r>
      <w:proofErr w:type="spellStart"/>
      <w:r w:rsidRPr="00406EB8">
        <w:rPr>
          <w:rFonts w:ascii="Arial" w:hAnsi="Arial" w:cs="Arial"/>
          <w:b/>
          <w:color w:val="000000"/>
        </w:rPr>
        <w:t>Services</w:t>
      </w:r>
      <w:proofErr w:type="spellEnd"/>
      <w:r w:rsidRPr="00406EB8">
        <w:rPr>
          <w:rFonts w:ascii="Arial" w:hAnsi="Arial" w:cs="Arial"/>
          <w:b/>
          <w:color w:val="000000"/>
        </w:rPr>
        <w:t xml:space="preserve"> </w:t>
      </w:r>
      <w:proofErr w:type="spellStart"/>
      <w:r w:rsidRPr="00406EB8">
        <w:rPr>
          <w:rFonts w:ascii="Arial" w:hAnsi="Arial" w:cs="Arial"/>
          <w:b/>
          <w:color w:val="000000"/>
        </w:rPr>
        <w:t>Definition</w:t>
      </w:r>
      <w:proofErr w:type="spellEnd"/>
      <w:r w:rsidRPr="00406EB8">
        <w:rPr>
          <w:rFonts w:ascii="Arial" w:hAnsi="Arial" w:cs="Arial"/>
          <w:b/>
          <w:color w:val="000000"/>
        </w:rPr>
        <w:t xml:space="preserve"> </w:t>
      </w:r>
      <w:proofErr w:type="spellStart"/>
      <w:r w:rsidRPr="00406EB8">
        <w:rPr>
          <w:rFonts w:ascii="Arial" w:hAnsi="Arial" w:cs="Arial"/>
          <w:b/>
          <w:color w:val="000000"/>
        </w:rPr>
        <w:t>Language</w:t>
      </w:r>
      <w:proofErr w:type="spellEnd"/>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WSDL es el lenguaje común utilizado para la descripción de los servicios Web. Es un lenguaje basado en XML que describe totalmente la forma en la cual los clientes externos pueden interactuar con los servicios Web existentes en una máquina dada, los métodos que soportan y la sintaxis de los protocolos de comunicación (HTTP, SOAP).</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En términos generales, un documento WSDL contiene información acerca de la interfaz, la semántica y los aspectos administrativos involucrados en una solicitud (llamado) a un servicio web.</w:t>
      </w:r>
    </w:p>
    <w:p w:rsidR="00406EB8"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Según el consorcio W3C (</w:t>
      </w:r>
      <w:proofErr w:type="spellStart"/>
      <w:r w:rsidRPr="00C5237A">
        <w:rPr>
          <w:rFonts w:ascii="Arial" w:hAnsi="Arial" w:cs="Arial"/>
          <w:color w:val="000000"/>
        </w:rPr>
        <w:t>World</w:t>
      </w:r>
      <w:proofErr w:type="spellEnd"/>
      <w:r w:rsidRPr="00C5237A">
        <w:rPr>
          <w:rFonts w:ascii="Arial" w:hAnsi="Arial" w:cs="Arial"/>
          <w:color w:val="000000"/>
        </w:rPr>
        <w:t xml:space="preserve"> Wide Web </w:t>
      </w:r>
      <w:proofErr w:type="spellStart"/>
      <w:r w:rsidRPr="00C5237A">
        <w:rPr>
          <w:rFonts w:ascii="Arial" w:hAnsi="Arial" w:cs="Arial"/>
          <w:color w:val="000000"/>
        </w:rPr>
        <w:t>Consortium</w:t>
      </w:r>
      <w:proofErr w:type="spellEnd"/>
      <w:r w:rsidRPr="00C5237A">
        <w:rPr>
          <w:rFonts w:ascii="Arial" w:hAnsi="Arial" w:cs="Arial"/>
          <w:color w:val="000000"/>
        </w:rPr>
        <w:t xml:space="preserve">), encargado de la definición del estándar, WSDL es «un formato XML para la descripción de servicios de red, </w:t>
      </w:r>
      <w:r w:rsidRPr="00C5237A">
        <w:rPr>
          <w:rFonts w:ascii="Arial" w:hAnsi="Arial" w:cs="Arial"/>
          <w:color w:val="000000"/>
        </w:rPr>
        <w:lastRenderedPageBreak/>
        <w:t xml:space="preserve">como un conjunto de puntos finales operando sobre mensajes que contienen información orientada a documentos u orientada a procesos». </w:t>
      </w:r>
    </w:p>
    <w:p w:rsidR="00406EB8" w:rsidRDefault="00406EB8" w:rsidP="007467AD">
      <w:pPr>
        <w:pStyle w:val="NormalWeb"/>
        <w:shd w:val="clear" w:color="auto" w:fill="FFFFFF"/>
        <w:spacing w:line="360" w:lineRule="auto"/>
        <w:jc w:val="both"/>
        <w:rPr>
          <w:rFonts w:ascii="Arial" w:hAnsi="Arial" w:cs="Arial"/>
          <w:color w:val="000000"/>
        </w:rPr>
      </w:pPr>
    </w:p>
    <w:p w:rsidR="00704479" w:rsidRPr="00406EB8" w:rsidRDefault="00704479" w:rsidP="007467AD">
      <w:pPr>
        <w:pStyle w:val="NormalWeb"/>
        <w:shd w:val="clear" w:color="auto" w:fill="FFFFFF"/>
        <w:spacing w:line="360" w:lineRule="auto"/>
        <w:jc w:val="both"/>
        <w:rPr>
          <w:rFonts w:ascii="Arial" w:hAnsi="Arial" w:cs="Arial"/>
          <w:b/>
          <w:color w:val="000000"/>
        </w:rPr>
      </w:pPr>
      <w:r w:rsidRPr="00406EB8">
        <w:rPr>
          <w:rFonts w:ascii="Arial" w:hAnsi="Arial" w:cs="Arial"/>
          <w:b/>
          <w:color w:val="000000"/>
        </w:rPr>
        <w:t xml:space="preserve">SOAP: Simple </w:t>
      </w:r>
      <w:proofErr w:type="spellStart"/>
      <w:r w:rsidRPr="00406EB8">
        <w:rPr>
          <w:rFonts w:ascii="Arial" w:hAnsi="Arial" w:cs="Arial"/>
          <w:b/>
          <w:color w:val="000000"/>
        </w:rPr>
        <w:t>Object</w:t>
      </w:r>
      <w:proofErr w:type="spellEnd"/>
      <w:r w:rsidRPr="00406EB8">
        <w:rPr>
          <w:rFonts w:ascii="Arial" w:hAnsi="Arial" w:cs="Arial"/>
          <w:b/>
          <w:color w:val="000000"/>
        </w:rPr>
        <w:t xml:space="preserve"> Access </w:t>
      </w:r>
      <w:proofErr w:type="spellStart"/>
      <w:r w:rsidRPr="00406EB8">
        <w:rPr>
          <w:rFonts w:ascii="Arial" w:hAnsi="Arial" w:cs="Arial"/>
          <w:b/>
          <w:color w:val="000000"/>
        </w:rPr>
        <w:t>Protocol</w:t>
      </w:r>
      <w:proofErr w:type="spellEnd"/>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 xml:space="preserve">El protocolo SOAP (Simple </w:t>
      </w:r>
      <w:proofErr w:type="spellStart"/>
      <w:r w:rsidRPr="00C5237A">
        <w:rPr>
          <w:rFonts w:ascii="Arial" w:hAnsi="Arial" w:cs="Arial"/>
          <w:color w:val="000000"/>
        </w:rPr>
        <w:t>Object</w:t>
      </w:r>
      <w:proofErr w:type="spellEnd"/>
      <w:r w:rsidRPr="00C5237A">
        <w:rPr>
          <w:rFonts w:ascii="Arial" w:hAnsi="Arial" w:cs="Arial"/>
          <w:color w:val="000000"/>
        </w:rPr>
        <w:t xml:space="preserve"> Access </w:t>
      </w:r>
      <w:proofErr w:type="spellStart"/>
      <w:r w:rsidRPr="00C5237A">
        <w:rPr>
          <w:rFonts w:ascii="Arial" w:hAnsi="Arial" w:cs="Arial"/>
          <w:color w:val="000000"/>
        </w:rPr>
        <w:t>Protocol</w:t>
      </w:r>
      <w:proofErr w:type="spellEnd"/>
      <w:r w:rsidRPr="00C5237A">
        <w:rPr>
          <w:rFonts w:ascii="Arial" w:hAnsi="Arial" w:cs="Arial"/>
          <w:color w:val="000000"/>
        </w:rPr>
        <w:t xml:space="preserve">) utiliza mensajes XML para invocar métodos remotos. Un Servicio Web podría interactuar con servicios remotos a través de los métodos </w:t>
      </w:r>
      <w:proofErr w:type="spellStart"/>
      <w:r w:rsidRPr="00C5237A">
        <w:rPr>
          <w:rFonts w:ascii="Arial" w:hAnsi="Arial" w:cs="Arial"/>
          <w:color w:val="000000"/>
        </w:rPr>
        <w:t>get</w:t>
      </w:r>
      <w:proofErr w:type="spellEnd"/>
      <w:r w:rsidRPr="00C5237A">
        <w:rPr>
          <w:rFonts w:ascii="Arial" w:hAnsi="Arial" w:cs="Arial"/>
          <w:color w:val="000000"/>
        </w:rPr>
        <w:t xml:space="preserve"> y post de HTTP, pero SOAP es mucho más robusto y flexible.</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SOAP es un protocolo liviano, basado en XML, para el intercambio de información estructurada en un ambiente descentralizado y distribuido. Sin embargo, SOAP no define la aplicación, ni la semántica de implementación. En vez de esto, proporciona un modelo de empaquetamiento modular y los mecanismos para la codificación de los datos dentro de los módulos. Esto permite que el protocolo simple se utilice en una amplia variedad de sistemas modulares y que cumpla su propósito primario de facilitar la interoperabilidad entre componentes de software heterogéneos.</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Un paquete SOAP contiene información que se puede utilizar para invocar un método. La especificación SOAP no define la forma de llamar al método; tampoco maneja recolección de basura distribuida, ni la seguridad de tipos o HTTP bidireccional.</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Lo que SOAP permite es el paso de parámetros y comandos entre clientes y servidores de HTTP, independientemente de las plataformas y aplicaciones existentes en el cliente y en el servidor. Los parámetros y los comandos se codifican utilizando XML.</w:t>
      </w:r>
    </w:p>
    <w:p w:rsidR="00704479" w:rsidRPr="00406EB8" w:rsidRDefault="00704479" w:rsidP="007467AD">
      <w:pPr>
        <w:pStyle w:val="NormalWeb"/>
        <w:shd w:val="clear" w:color="auto" w:fill="FFFFFF"/>
        <w:spacing w:line="360" w:lineRule="auto"/>
        <w:jc w:val="both"/>
        <w:rPr>
          <w:rFonts w:ascii="Arial" w:hAnsi="Arial" w:cs="Arial"/>
          <w:b/>
          <w:color w:val="000000"/>
        </w:rPr>
      </w:pPr>
      <w:r w:rsidRPr="00406EB8">
        <w:rPr>
          <w:rFonts w:ascii="Arial" w:hAnsi="Arial" w:cs="Arial"/>
          <w:b/>
          <w:color w:val="000000"/>
        </w:rPr>
        <w:t xml:space="preserve">UDDI: Universal Discovery, </w:t>
      </w:r>
      <w:proofErr w:type="spellStart"/>
      <w:r w:rsidRPr="00406EB8">
        <w:rPr>
          <w:rFonts w:ascii="Arial" w:hAnsi="Arial" w:cs="Arial"/>
          <w:b/>
          <w:color w:val="000000"/>
        </w:rPr>
        <w:t>Description</w:t>
      </w:r>
      <w:proofErr w:type="spellEnd"/>
      <w:r w:rsidRPr="00406EB8">
        <w:rPr>
          <w:rFonts w:ascii="Arial" w:hAnsi="Arial" w:cs="Arial"/>
          <w:b/>
          <w:color w:val="000000"/>
        </w:rPr>
        <w:t xml:space="preserve"> and </w:t>
      </w:r>
      <w:proofErr w:type="spellStart"/>
      <w:r w:rsidRPr="00406EB8">
        <w:rPr>
          <w:rFonts w:ascii="Arial" w:hAnsi="Arial" w:cs="Arial"/>
          <w:b/>
          <w:color w:val="000000"/>
        </w:rPr>
        <w:t>Integration</w:t>
      </w:r>
      <w:proofErr w:type="spellEnd"/>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 xml:space="preserve">Para los servicios Web, XML es el mecanismo por medio del cual los objetos de negocio acuerdan lo que van a hablar unos a otros, SOAP indica cómo van a </w:t>
      </w:r>
      <w:r w:rsidRPr="00C5237A">
        <w:rPr>
          <w:rFonts w:ascii="Arial" w:hAnsi="Arial" w:cs="Arial"/>
          <w:color w:val="000000"/>
        </w:rPr>
        <w:lastRenderedPageBreak/>
        <w:t>efectuar la comunicación y UDDI les permite conocer con quién se van a comunicar y dónde encontrar otros objetos de negocio.</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En pocas palabras, UDDI es una especificación para un registro distribuido de información acerca de los servicios Web. Define la forma en la cual se publica y descubre información acerca de éstos.</w:t>
      </w:r>
    </w:p>
    <w:p w:rsidR="00704479" w:rsidRPr="00C5237A" w:rsidRDefault="00704479" w:rsidP="007467AD">
      <w:pPr>
        <w:pStyle w:val="NormalWeb"/>
        <w:shd w:val="clear" w:color="auto" w:fill="FFFFFF"/>
        <w:spacing w:line="360" w:lineRule="auto"/>
        <w:jc w:val="both"/>
        <w:rPr>
          <w:rFonts w:ascii="Arial" w:hAnsi="Arial" w:cs="Arial"/>
          <w:color w:val="000000"/>
        </w:rPr>
      </w:pPr>
      <w:r w:rsidRPr="00C5237A">
        <w:rPr>
          <w:rFonts w:ascii="Arial" w:hAnsi="Arial" w:cs="Arial"/>
          <w:color w:val="000000"/>
        </w:rPr>
        <w:t xml:space="preserve">Debe anotarse que UDDI/SOAP no son los únicos modelos para el descubrimiento y manejo de mensajes en los servicios Web. </w:t>
      </w:r>
      <w:proofErr w:type="spellStart"/>
      <w:r w:rsidRPr="00C5237A">
        <w:rPr>
          <w:rFonts w:ascii="Arial" w:hAnsi="Arial" w:cs="Arial"/>
          <w:color w:val="000000"/>
        </w:rPr>
        <w:t>EbXML</w:t>
      </w:r>
      <w:proofErr w:type="spellEnd"/>
      <w:r w:rsidRPr="00C5237A">
        <w:rPr>
          <w:rFonts w:ascii="Arial" w:hAnsi="Arial" w:cs="Arial"/>
          <w:color w:val="000000"/>
        </w:rPr>
        <w:t xml:space="preserve"> ha sido desarrollado para un fin similar, así como para proporcionar una interfaz de negocio, seguridad robusta y otras funciones que permiten el manejo de transacciones reales de e-</w:t>
      </w:r>
      <w:proofErr w:type="spellStart"/>
      <w:r w:rsidRPr="00C5237A">
        <w:rPr>
          <w:rFonts w:ascii="Arial" w:hAnsi="Arial" w:cs="Arial"/>
          <w:color w:val="000000"/>
        </w:rPr>
        <w:t>business</w:t>
      </w:r>
      <w:proofErr w:type="spellEnd"/>
      <w:r w:rsidRPr="00C5237A">
        <w:rPr>
          <w:rFonts w:ascii="Arial" w:hAnsi="Arial" w:cs="Arial"/>
          <w:color w:val="000000"/>
        </w:rPr>
        <w:t xml:space="preserve">. </w:t>
      </w:r>
      <w:proofErr w:type="spellStart"/>
      <w:r w:rsidRPr="00C5237A">
        <w:rPr>
          <w:rFonts w:ascii="Arial" w:hAnsi="Arial" w:cs="Arial"/>
          <w:color w:val="000000"/>
        </w:rPr>
        <w:t>ebXML</w:t>
      </w:r>
      <w:proofErr w:type="spellEnd"/>
      <w:r w:rsidRPr="00C5237A">
        <w:rPr>
          <w:rFonts w:ascii="Arial" w:hAnsi="Arial" w:cs="Arial"/>
          <w:color w:val="000000"/>
        </w:rPr>
        <w:t xml:space="preserve"> y UDDI/SOAP son tecnologías complementarias. Como su nombre lo indica, el estándar de descripción universal, descubrimiento e integración (UDDI), proporciona un mecanismo para que los objetos de negocio se describan a sí mismos y a los tipos de servicios que proporcionan, para luego registrarse y publicarse en un registro UDDI</w:t>
      </w:r>
    </w:p>
    <w:p w:rsidR="008106CE" w:rsidRPr="00C5237A" w:rsidRDefault="008106CE" w:rsidP="007467AD">
      <w:pPr>
        <w:pStyle w:val="Ttulo1"/>
        <w:spacing w:before="0" w:after="240" w:line="360" w:lineRule="auto"/>
        <w:jc w:val="both"/>
        <w:rPr>
          <w:rFonts w:cs="Arial"/>
          <w:color w:val="222222"/>
          <w:sz w:val="24"/>
          <w:szCs w:val="24"/>
        </w:rPr>
      </w:pPr>
      <w:bookmarkStart w:id="21" w:name="_Toc10746746"/>
      <w:r w:rsidRPr="00C5237A">
        <w:rPr>
          <w:rFonts w:cs="Arial"/>
          <w:bCs/>
          <w:color w:val="222222"/>
          <w:sz w:val="24"/>
          <w:szCs w:val="24"/>
        </w:rPr>
        <w:t>ISO 27018: Cloud Computing</w:t>
      </w:r>
      <w:bookmarkEnd w:id="21"/>
    </w:p>
    <w:p w:rsidR="008106CE" w:rsidRPr="00C5237A" w:rsidRDefault="008106CE" w:rsidP="007467AD">
      <w:pPr>
        <w:pStyle w:val="NormalWeb"/>
        <w:shd w:val="clear" w:color="auto" w:fill="FFFFFF"/>
        <w:spacing w:before="0" w:beforeAutospacing="0" w:after="390" w:afterAutospacing="0" w:line="360" w:lineRule="auto"/>
        <w:jc w:val="both"/>
        <w:rPr>
          <w:rFonts w:ascii="Arial" w:hAnsi="Arial" w:cs="Arial"/>
          <w:color w:val="222222"/>
        </w:rPr>
      </w:pPr>
      <w:r w:rsidRPr="00C5237A">
        <w:rPr>
          <w:rFonts w:ascii="Arial" w:hAnsi="Arial" w:cs="Arial"/>
          <w:color w:val="222222"/>
        </w:rPr>
        <w:t xml:space="preserve">La certificación ISO 27018 publicada el 29 de Julio de </w:t>
      </w:r>
      <w:r w:rsidR="007467AD" w:rsidRPr="00C5237A">
        <w:rPr>
          <w:rFonts w:ascii="Arial" w:hAnsi="Arial" w:cs="Arial"/>
          <w:color w:val="222222"/>
        </w:rPr>
        <w:t>2014,</w:t>
      </w:r>
      <w:r w:rsidRPr="00C5237A">
        <w:rPr>
          <w:rFonts w:ascii="Arial" w:hAnsi="Arial" w:cs="Arial"/>
          <w:color w:val="222222"/>
        </w:rPr>
        <w:t xml:space="preserve"> es un código de buenas prácticas en controles de protección de datos para servicios de computación en la nube. Esta norma se une a la anterior ISO / IEC 27001 e ISO / IEC 27002 en el ámbito de gestión de la seguridad de la información y que se dirige específicamente a los proveedores de servicios de nube.</w:t>
      </w:r>
    </w:p>
    <w:p w:rsidR="008106CE" w:rsidRPr="00C5237A" w:rsidRDefault="008106CE" w:rsidP="007467AD">
      <w:pPr>
        <w:pStyle w:val="NormalWeb"/>
        <w:shd w:val="clear" w:color="auto" w:fill="FFFFFF"/>
        <w:spacing w:before="0" w:beforeAutospacing="0" w:after="390" w:afterAutospacing="0" w:line="360" w:lineRule="auto"/>
        <w:jc w:val="both"/>
        <w:rPr>
          <w:rFonts w:ascii="Arial" w:hAnsi="Arial" w:cs="Arial"/>
          <w:color w:val="222222"/>
        </w:rPr>
      </w:pPr>
      <w:r w:rsidRPr="00C5237A">
        <w:rPr>
          <w:rFonts w:ascii="Arial" w:hAnsi="Arial" w:cs="Arial"/>
          <w:color w:val="222222"/>
        </w:rPr>
        <w:t xml:space="preserve">El objetivo abiertamente perseguido por la norma es crear un conjunto de normas, procedimientos y controles a través de los cuales los proveedores de servicios en la nube que, en conformidad con la normativa europea en materia de privacidad, actúan como “procesadores de datos”, puedan garantizar el cumplimiento de las obligaciones legales en materia de tratamiento de los datos personales. Al mismo tiempo proporciona a los consumidores potenciales de servicios </w:t>
      </w:r>
      <w:proofErr w:type="spellStart"/>
      <w:r w:rsidRPr="00C5237A">
        <w:rPr>
          <w:rFonts w:ascii="Arial" w:hAnsi="Arial" w:cs="Arial"/>
          <w:color w:val="222222"/>
        </w:rPr>
        <w:t>cloud</w:t>
      </w:r>
      <w:proofErr w:type="spellEnd"/>
      <w:r w:rsidRPr="00C5237A">
        <w:rPr>
          <w:rFonts w:ascii="Arial" w:hAnsi="Arial" w:cs="Arial"/>
          <w:color w:val="222222"/>
        </w:rPr>
        <w:t xml:space="preserve"> una herramienta comparativa útil para ejercer su derecho de verificar y auditar a los niveles de cumplimiento de las regulaciones establecidas por el proveedor.</w:t>
      </w:r>
    </w:p>
    <w:p w:rsidR="007161BD" w:rsidRPr="00C5237A" w:rsidRDefault="008106CE" w:rsidP="007467AD">
      <w:pPr>
        <w:pStyle w:val="NormalWeb"/>
        <w:shd w:val="clear" w:color="auto" w:fill="FFFFFF"/>
        <w:spacing w:before="0" w:beforeAutospacing="0" w:after="390" w:afterAutospacing="0" w:line="360" w:lineRule="auto"/>
        <w:jc w:val="both"/>
        <w:rPr>
          <w:rFonts w:ascii="Arial" w:hAnsi="Arial" w:cs="Arial"/>
          <w:color w:val="222222"/>
        </w:rPr>
      </w:pPr>
      <w:r w:rsidRPr="00C5237A">
        <w:rPr>
          <w:rFonts w:ascii="Arial" w:hAnsi="Arial" w:cs="Arial"/>
          <w:color w:val="222222"/>
        </w:rPr>
        <w:lastRenderedPageBreak/>
        <w:t>Entre las medidas innovadoras recogidas por la norma ISO 27018 señalaría las siguientes:</w:t>
      </w:r>
    </w:p>
    <w:p w:rsidR="007161BD" w:rsidRPr="00C5237A" w:rsidRDefault="008106CE" w:rsidP="007467AD">
      <w:pPr>
        <w:pStyle w:val="NormalWeb"/>
        <w:numPr>
          <w:ilvl w:val="0"/>
          <w:numId w:val="2"/>
        </w:numPr>
        <w:shd w:val="clear" w:color="auto" w:fill="FFFFFF"/>
        <w:spacing w:before="0" w:beforeAutospacing="0" w:after="390" w:afterAutospacing="0" w:line="360" w:lineRule="auto"/>
        <w:jc w:val="both"/>
        <w:rPr>
          <w:rFonts w:ascii="Arial" w:hAnsi="Arial" w:cs="Arial"/>
          <w:color w:val="222222"/>
        </w:rPr>
      </w:pPr>
      <w:r w:rsidRPr="00C5237A">
        <w:rPr>
          <w:rFonts w:ascii="Arial" w:hAnsi="Arial" w:cs="Arial"/>
          <w:color w:val="222222"/>
        </w:rPr>
        <w:t>El proveedor, como responsable del tratamiento, tendrá que proporcionar las herramientas adecuadas para permitir y facilitar el ejercicio por el interesado, de los derechos de acceso, rectificación y cancelación en relación con el tratamiento de los datos.</w:t>
      </w:r>
    </w:p>
    <w:p w:rsidR="007161BD" w:rsidRPr="00C5237A" w:rsidRDefault="008106CE" w:rsidP="007467AD">
      <w:pPr>
        <w:pStyle w:val="NormalWeb"/>
        <w:numPr>
          <w:ilvl w:val="0"/>
          <w:numId w:val="2"/>
        </w:numPr>
        <w:shd w:val="clear" w:color="auto" w:fill="FFFFFF"/>
        <w:spacing w:before="0" w:beforeAutospacing="0" w:after="390" w:afterAutospacing="0" w:line="360" w:lineRule="auto"/>
        <w:jc w:val="both"/>
        <w:rPr>
          <w:rFonts w:ascii="Arial" w:hAnsi="Arial" w:cs="Arial"/>
          <w:color w:val="222222"/>
        </w:rPr>
      </w:pPr>
      <w:r w:rsidRPr="00C5237A">
        <w:rPr>
          <w:rFonts w:ascii="Arial" w:hAnsi="Arial" w:cs="Arial"/>
          <w:color w:val="222222"/>
        </w:rPr>
        <w:t>En relación con los fines del tratamiento, el proveedor debe velar por el cumplimiento del tratamiento a los únicos usos descritos al cliente en el momento de la contratación del servicio, en particular garantizando que los datos no serán utilizados para fines distintos de los especificados por el cliente, ni para el propósito de marketing directo o publicitario, a menos que haya consentimiento explícito, consenso de que, en cualquier caso, nunca será un requisito establecido por el proveedor para la función del servicio.</w:t>
      </w:r>
    </w:p>
    <w:p w:rsidR="007161BD" w:rsidRPr="00C5237A" w:rsidRDefault="008106CE" w:rsidP="007467AD">
      <w:pPr>
        <w:pStyle w:val="NormalWeb"/>
        <w:numPr>
          <w:ilvl w:val="0"/>
          <w:numId w:val="2"/>
        </w:numPr>
        <w:shd w:val="clear" w:color="auto" w:fill="FFFFFF"/>
        <w:spacing w:before="0" w:beforeAutospacing="0" w:after="390" w:afterAutospacing="0" w:line="360" w:lineRule="auto"/>
        <w:jc w:val="both"/>
        <w:rPr>
          <w:rFonts w:ascii="Arial" w:hAnsi="Arial" w:cs="Arial"/>
          <w:color w:val="222222"/>
        </w:rPr>
      </w:pPr>
      <w:r w:rsidRPr="00C5237A">
        <w:rPr>
          <w:rFonts w:ascii="Arial" w:hAnsi="Arial" w:cs="Arial"/>
          <w:color w:val="222222"/>
        </w:rPr>
        <w:t>Salvo que exista una prohibición establecida por la ley, la solicitud de divulgación de los datos personales por parte de las autoridades administrativas o judiciales será notificada sin demora al consumidor de servicios de nube.</w:t>
      </w:r>
    </w:p>
    <w:p w:rsidR="007161BD" w:rsidRPr="00A91109" w:rsidRDefault="008106CE" w:rsidP="00133F17">
      <w:pPr>
        <w:pStyle w:val="NormalWeb"/>
        <w:numPr>
          <w:ilvl w:val="0"/>
          <w:numId w:val="2"/>
        </w:numPr>
        <w:shd w:val="clear" w:color="auto" w:fill="FFFFFF"/>
        <w:spacing w:before="0" w:beforeAutospacing="0" w:after="390" w:afterAutospacing="0" w:line="360" w:lineRule="auto"/>
        <w:jc w:val="both"/>
        <w:rPr>
          <w:rFonts w:ascii="Arial" w:hAnsi="Arial" w:cs="Arial"/>
          <w:color w:val="222222"/>
        </w:rPr>
      </w:pPr>
      <w:r w:rsidRPr="00A91109">
        <w:rPr>
          <w:rFonts w:ascii="Arial" w:hAnsi="Arial" w:cs="Arial"/>
          <w:color w:val="222222"/>
        </w:rPr>
        <w:t>En cuanto al tema de la subcontratación, la norma establece, de forma particularmente incisiva, el derecho del cliente a conocer, incluso antes de empezar a utilizar el servicio, toda la cadena de los subcontratistas, los países en los que se establecen, la ubicación de los data centers utilizados por ellos y sus obligaciones en relación con el tratamiento de los datos. </w:t>
      </w:r>
    </w:p>
    <w:p w:rsidR="00633B66" w:rsidRPr="00F4037A" w:rsidRDefault="008106CE" w:rsidP="007467AD">
      <w:pPr>
        <w:pStyle w:val="NormalWeb"/>
        <w:numPr>
          <w:ilvl w:val="0"/>
          <w:numId w:val="2"/>
        </w:numPr>
        <w:shd w:val="clear" w:color="auto" w:fill="FFFFFF"/>
        <w:spacing w:before="0" w:beforeAutospacing="0" w:after="390" w:afterAutospacing="0" w:line="360" w:lineRule="auto"/>
        <w:jc w:val="both"/>
        <w:rPr>
          <w:rFonts w:ascii="Arial" w:hAnsi="Arial" w:cs="Arial"/>
          <w:color w:val="222222"/>
        </w:rPr>
      </w:pPr>
      <w:r w:rsidRPr="00C5237A">
        <w:rPr>
          <w:rFonts w:ascii="Arial" w:hAnsi="Arial" w:cs="Arial"/>
          <w:color w:val="222222"/>
        </w:rPr>
        <w:t xml:space="preserve">En relación con las medidas de seguridad de la información, sería conveniente que todo el personal del proveedor y de los subcontratistas estuviese vinculado a un acuerdo de confidencialidad, recibiese una formación adecuada, accediesen a los datos mediante operaciones de autentificación y </w:t>
      </w:r>
      <w:proofErr w:type="spellStart"/>
      <w:r w:rsidRPr="00C5237A">
        <w:rPr>
          <w:rFonts w:ascii="Arial" w:hAnsi="Arial" w:cs="Arial"/>
          <w:color w:val="222222"/>
        </w:rPr>
        <w:t>login</w:t>
      </w:r>
      <w:proofErr w:type="spellEnd"/>
      <w:r w:rsidRPr="00C5237A">
        <w:rPr>
          <w:rFonts w:ascii="Arial" w:hAnsi="Arial" w:cs="Arial"/>
          <w:color w:val="222222"/>
        </w:rPr>
        <w:t>.</w:t>
      </w:r>
    </w:p>
    <w:p w:rsidR="005A3127" w:rsidRPr="00C5237A" w:rsidRDefault="005A3127" w:rsidP="007467AD">
      <w:pPr>
        <w:pStyle w:val="Ttulo2"/>
        <w:spacing w:line="360" w:lineRule="auto"/>
        <w:jc w:val="both"/>
        <w:rPr>
          <w:rFonts w:cs="Arial"/>
        </w:rPr>
      </w:pPr>
      <w:bookmarkStart w:id="22" w:name="_Toc10746747"/>
      <w:r w:rsidRPr="00C5237A">
        <w:rPr>
          <w:rFonts w:cs="Arial"/>
        </w:rPr>
        <w:lastRenderedPageBreak/>
        <w:t>Plataformas tecnológicas</w:t>
      </w:r>
      <w:bookmarkEnd w:id="22"/>
      <w:r w:rsidRPr="00C5237A">
        <w:rPr>
          <w:rFonts w:cs="Arial"/>
        </w:rPr>
        <w:t xml:space="preserve"> </w:t>
      </w:r>
    </w:p>
    <w:p w:rsidR="005A3127" w:rsidRPr="00C5237A" w:rsidRDefault="007467AD" w:rsidP="007467AD">
      <w:pPr>
        <w:spacing w:line="360" w:lineRule="auto"/>
        <w:jc w:val="both"/>
        <w:rPr>
          <w:rFonts w:ascii="Arial" w:hAnsi="Arial" w:cs="Arial"/>
        </w:rPr>
      </w:pPr>
      <w:r>
        <w:rPr>
          <w:noProof/>
        </w:rPr>
        <w:drawing>
          <wp:inline distT="0" distB="0" distL="0" distR="0">
            <wp:extent cx="5762764" cy="2495372"/>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0814" cy="2498858"/>
                    </a:xfrm>
                    <a:prstGeom prst="rect">
                      <a:avLst/>
                    </a:prstGeom>
                    <a:noFill/>
                    <a:ln>
                      <a:noFill/>
                    </a:ln>
                  </pic:spPr>
                </pic:pic>
              </a:graphicData>
            </a:graphic>
          </wp:inline>
        </w:drawing>
      </w:r>
    </w:p>
    <w:p w:rsidR="006736AD" w:rsidRPr="006736AD" w:rsidRDefault="006736AD" w:rsidP="007467AD">
      <w:pPr>
        <w:pStyle w:val="Ttulo3"/>
        <w:spacing w:line="360" w:lineRule="auto"/>
        <w:jc w:val="both"/>
      </w:pPr>
      <w:bookmarkStart w:id="23" w:name="_Toc10746748"/>
      <w:r w:rsidRPr="006736AD">
        <w:rPr>
          <w:shd w:val="clear" w:color="auto" w:fill="FFFFFF"/>
        </w:rPr>
        <w:t>¿Qué es una Plataforma Tecnológica?</w:t>
      </w:r>
      <w:bookmarkEnd w:id="23"/>
      <w:r w:rsidRPr="006736AD">
        <w:t> </w:t>
      </w:r>
    </w:p>
    <w:p w:rsidR="005D7AF0" w:rsidRDefault="005D7AF0" w:rsidP="007467AD">
      <w:pPr>
        <w:shd w:val="clear" w:color="auto" w:fill="FFFFFF"/>
        <w:spacing w:line="360" w:lineRule="auto"/>
        <w:jc w:val="both"/>
        <w:rPr>
          <w:rFonts w:ascii="Arial" w:hAnsi="Arial" w:cs="Arial"/>
          <w:sz w:val="24"/>
          <w:szCs w:val="24"/>
          <w:shd w:val="clear" w:color="auto" w:fill="FFFFFF"/>
        </w:rPr>
      </w:pPr>
    </w:p>
    <w:p w:rsidR="006736AD" w:rsidRPr="006736AD" w:rsidRDefault="006736AD" w:rsidP="007467AD">
      <w:pPr>
        <w:shd w:val="clear" w:color="auto" w:fill="FFFFFF"/>
        <w:spacing w:line="360" w:lineRule="auto"/>
        <w:jc w:val="both"/>
        <w:rPr>
          <w:rFonts w:ascii="Arial" w:hAnsi="Arial" w:cs="Arial"/>
          <w:sz w:val="24"/>
          <w:szCs w:val="24"/>
        </w:rPr>
      </w:pPr>
      <w:r w:rsidRPr="006736AD">
        <w:rPr>
          <w:rFonts w:ascii="Arial" w:hAnsi="Arial" w:cs="Arial"/>
          <w:sz w:val="24"/>
          <w:szCs w:val="24"/>
          <w:shd w:val="clear" w:color="auto" w:fill="FFFFFF"/>
        </w:rPr>
        <w:t>Se conoce por </w:t>
      </w:r>
      <w:hyperlink r:id="rId15" w:history="1">
        <w:r w:rsidRPr="006736AD">
          <w:rPr>
            <w:rStyle w:val="Hipervnculo"/>
            <w:rFonts w:ascii="Arial" w:hAnsi="Arial" w:cs="Arial"/>
            <w:color w:val="auto"/>
            <w:sz w:val="24"/>
            <w:szCs w:val="24"/>
            <w:u w:val="none"/>
            <w:shd w:val="clear" w:color="auto" w:fill="FFFFFF"/>
          </w:rPr>
          <w:t>Plataformas Tecnológicas</w:t>
        </w:r>
      </w:hyperlink>
      <w:r w:rsidRPr="006736AD">
        <w:rPr>
          <w:rFonts w:ascii="Arial" w:hAnsi="Arial" w:cs="Arial"/>
          <w:sz w:val="24"/>
          <w:szCs w:val="24"/>
          <w:shd w:val="clear" w:color="auto" w:fill="FFFFFF"/>
        </w:rPr>
        <w:t> un conjunto de hardware y software que crean las compañías innovadoras de tecnologías diseñando aplicaciones creativas, únicas y cada vez más accesible al usuario.</w:t>
      </w:r>
    </w:p>
    <w:p w:rsidR="006736AD" w:rsidRPr="006736AD" w:rsidRDefault="006736AD" w:rsidP="007467AD">
      <w:pPr>
        <w:shd w:val="clear" w:color="auto" w:fill="FFFFFF"/>
        <w:spacing w:line="360" w:lineRule="auto"/>
        <w:jc w:val="both"/>
        <w:rPr>
          <w:rFonts w:ascii="Arial" w:hAnsi="Arial" w:cs="Arial"/>
          <w:sz w:val="24"/>
          <w:szCs w:val="24"/>
        </w:rPr>
      </w:pPr>
      <w:r w:rsidRPr="006736AD">
        <w:rPr>
          <w:rFonts w:ascii="Arial" w:hAnsi="Arial" w:cs="Arial"/>
          <w:sz w:val="24"/>
          <w:szCs w:val="24"/>
          <w:shd w:val="clear" w:color="auto" w:fill="FFFFFF"/>
        </w:rPr>
        <w:t>Debido al auge de la </w:t>
      </w:r>
      <w:hyperlink r:id="rId16" w:history="1">
        <w:r w:rsidRPr="006736AD">
          <w:rPr>
            <w:rStyle w:val="Hipervnculo"/>
            <w:rFonts w:ascii="Arial" w:hAnsi="Arial" w:cs="Arial"/>
            <w:color w:val="auto"/>
            <w:sz w:val="24"/>
            <w:szCs w:val="24"/>
            <w:u w:val="none"/>
            <w:shd w:val="clear" w:color="auto" w:fill="FFFFFF"/>
          </w:rPr>
          <w:t>web 2.0</w:t>
        </w:r>
      </w:hyperlink>
      <w:r w:rsidRPr="006736AD">
        <w:rPr>
          <w:rFonts w:ascii="Arial" w:hAnsi="Arial" w:cs="Arial"/>
          <w:sz w:val="24"/>
          <w:szCs w:val="24"/>
          <w:shd w:val="clear" w:color="auto" w:fill="FFFFFF"/>
        </w:rPr>
        <w:t xml:space="preserve"> y el incremento de la velocidad del desarrollo que ha llevado a cabo el mundo actual en el </w:t>
      </w:r>
      <w:r w:rsidR="007467AD" w:rsidRPr="006736AD">
        <w:rPr>
          <w:rFonts w:ascii="Arial" w:hAnsi="Arial" w:cs="Arial"/>
          <w:sz w:val="24"/>
          <w:szCs w:val="24"/>
          <w:shd w:val="clear" w:color="auto" w:fill="FFFFFF"/>
        </w:rPr>
        <w:t>ámbito</w:t>
      </w:r>
      <w:r w:rsidRPr="006736AD">
        <w:rPr>
          <w:rFonts w:ascii="Arial" w:hAnsi="Arial" w:cs="Arial"/>
          <w:sz w:val="24"/>
          <w:szCs w:val="24"/>
          <w:shd w:val="clear" w:color="auto" w:fill="FFFFFF"/>
        </w:rPr>
        <w:t xml:space="preserve"> tecnológico, las plataformas hoy en día son herramientas cuyo objetivo es ofrecer al usuario una serie de recursos y servicios mostrando sus múltiples usos tales como la comunicación, interacción, transmisión de datos e información, paquetes multimedia, entre otras utilidades.</w:t>
      </w:r>
    </w:p>
    <w:p w:rsidR="006736AD" w:rsidRPr="00320AF3" w:rsidRDefault="006736AD" w:rsidP="007467AD">
      <w:pPr>
        <w:shd w:val="clear" w:color="auto" w:fill="FFFFFF"/>
        <w:spacing w:line="360" w:lineRule="auto"/>
        <w:jc w:val="both"/>
        <w:rPr>
          <w:rFonts w:ascii="Arial" w:hAnsi="Arial" w:cs="Arial"/>
          <w:sz w:val="24"/>
          <w:szCs w:val="24"/>
          <w:u w:val="single"/>
        </w:rPr>
      </w:pPr>
      <w:r w:rsidRPr="006736AD">
        <w:rPr>
          <w:rFonts w:ascii="Arial" w:hAnsi="Arial" w:cs="Arial"/>
          <w:sz w:val="24"/>
          <w:szCs w:val="24"/>
          <w:shd w:val="clear" w:color="auto" w:fill="FFFFFF"/>
        </w:rPr>
        <w:t>Se desenvuelven a niveles educativos, recreativos y laborales, brindando mejoras y generando impactos positivos sin embargo l</w:t>
      </w:r>
      <w:r w:rsidRPr="006736AD">
        <w:rPr>
          <w:rFonts w:ascii="Arial" w:hAnsi="Arial" w:cs="Arial"/>
          <w:sz w:val="24"/>
          <w:szCs w:val="24"/>
        </w:rPr>
        <w:t>o verdaderamente importante de una plataforma no reside tanto en las posibilidades que tenga sino en el uso que se haga de las mismas.</w:t>
      </w:r>
    </w:p>
    <w:p w:rsidR="007161BD" w:rsidRDefault="006736AD" w:rsidP="007467AD">
      <w:pPr>
        <w:shd w:val="clear" w:color="auto" w:fill="FFFFFF"/>
        <w:spacing w:line="360" w:lineRule="auto"/>
        <w:jc w:val="both"/>
        <w:rPr>
          <w:rFonts w:ascii="Arial" w:hAnsi="Arial" w:cs="Arial"/>
          <w:sz w:val="24"/>
          <w:szCs w:val="24"/>
        </w:rPr>
      </w:pPr>
      <w:r w:rsidRPr="006736AD">
        <w:rPr>
          <w:rFonts w:ascii="Arial" w:hAnsi="Arial" w:cs="Arial"/>
          <w:sz w:val="24"/>
          <w:szCs w:val="24"/>
        </w:rPr>
        <w:t xml:space="preserve">Existen muchas empresas relacionadas con la creación diseño y sobre todo la </w:t>
      </w:r>
      <w:r w:rsidR="007467AD" w:rsidRPr="006736AD">
        <w:rPr>
          <w:rFonts w:ascii="Arial" w:hAnsi="Arial" w:cs="Arial"/>
          <w:sz w:val="24"/>
          <w:szCs w:val="24"/>
        </w:rPr>
        <w:t>innovación</w:t>
      </w:r>
      <w:r w:rsidRPr="006736AD">
        <w:rPr>
          <w:rFonts w:ascii="Arial" w:hAnsi="Arial" w:cs="Arial"/>
          <w:sz w:val="24"/>
          <w:szCs w:val="24"/>
        </w:rPr>
        <w:t xml:space="preserve"> de plataformas tecnológicas, todas </w:t>
      </w:r>
      <w:r w:rsidR="007467AD" w:rsidRPr="006736AD">
        <w:rPr>
          <w:rFonts w:ascii="Arial" w:hAnsi="Arial" w:cs="Arial"/>
          <w:sz w:val="24"/>
          <w:szCs w:val="24"/>
        </w:rPr>
        <w:t>manifiestan</w:t>
      </w:r>
      <w:r w:rsidRPr="006736AD">
        <w:rPr>
          <w:rFonts w:ascii="Arial" w:hAnsi="Arial" w:cs="Arial"/>
          <w:sz w:val="24"/>
          <w:szCs w:val="24"/>
        </w:rPr>
        <w:t xml:space="preserve"> su </w:t>
      </w:r>
      <w:r w:rsidR="007467AD" w:rsidRPr="006736AD">
        <w:rPr>
          <w:rFonts w:ascii="Arial" w:hAnsi="Arial" w:cs="Arial"/>
          <w:sz w:val="24"/>
          <w:szCs w:val="24"/>
        </w:rPr>
        <w:t>máximo</w:t>
      </w:r>
      <w:r w:rsidRPr="006736AD">
        <w:rPr>
          <w:rFonts w:ascii="Arial" w:hAnsi="Arial" w:cs="Arial"/>
          <w:sz w:val="24"/>
          <w:szCs w:val="24"/>
        </w:rPr>
        <w:t xml:space="preserve"> esplendor en la expo-feria</w:t>
      </w:r>
      <w:hyperlink r:id="rId17" w:history="1">
        <w:r w:rsidRPr="006736AD">
          <w:rPr>
            <w:rStyle w:val="Hipervnculo"/>
            <w:rFonts w:ascii="Arial" w:hAnsi="Arial" w:cs="Arial"/>
            <w:color w:val="auto"/>
            <w:sz w:val="24"/>
            <w:szCs w:val="24"/>
            <w:u w:val="none"/>
          </w:rPr>
          <w:t> CES</w:t>
        </w:r>
      </w:hyperlink>
      <w:r w:rsidRPr="006736AD">
        <w:rPr>
          <w:rFonts w:ascii="Arial" w:hAnsi="Arial" w:cs="Arial"/>
          <w:sz w:val="24"/>
          <w:szCs w:val="24"/>
        </w:rPr>
        <w:t xml:space="preserve"> realizada anualmente en las vegas, donde las industrias exponen </w:t>
      </w:r>
      <w:r w:rsidRPr="006736AD">
        <w:rPr>
          <w:rFonts w:ascii="Arial" w:hAnsi="Arial" w:cs="Arial"/>
          <w:sz w:val="24"/>
          <w:szCs w:val="24"/>
        </w:rPr>
        <w:lastRenderedPageBreak/>
        <w:t xml:space="preserve">al mundo sus productos que </w:t>
      </w:r>
      <w:r w:rsidR="007467AD" w:rsidRPr="006736AD">
        <w:rPr>
          <w:rFonts w:ascii="Arial" w:hAnsi="Arial" w:cs="Arial"/>
          <w:sz w:val="24"/>
          <w:szCs w:val="24"/>
        </w:rPr>
        <w:t>construirán</w:t>
      </w:r>
      <w:r w:rsidRPr="006736AD">
        <w:rPr>
          <w:rFonts w:ascii="Arial" w:hAnsi="Arial" w:cs="Arial"/>
          <w:sz w:val="24"/>
          <w:szCs w:val="24"/>
        </w:rPr>
        <w:t xml:space="preserve"> durante  en el año vigente y que </w:t>
      </w:r>
      <w:r w:rsidR="007467AD" w:rsidRPr="006736AD">
        <w:rPr>
          <w:rFonts w:ascii="Arial" w:hAnsi="Arial" w:cs="Arial"/>
          <w:sz w:val="24"/>
          <w:szCs w:val="24"/>
        </w:rPr>
        <w:t>estará</w:t>
      </w:r>
      <w:r w:rsidRPr="006736AD">
        <w:rPr>
          <w:rFonts w:ascii="Arial" w:hAnsi="Arial" w:cs="Arial"/>
          <w:sz w:val="24"/>
          <w:szCs w:val="24"/>
        </w:rPr>
        <w:t xml:space="preserve"> en el mercado para el disfrute y deleite de los usuarios.</w:t>
      </w:r>
    </w:p>
    <w:p w:rsidR="00633B66" w:rsidRPr="005D7AF0" w:rsidRDefault="00633B66" w:rsidP="007467AD">
      <w:pPr>
        <w:shd w:val="clear" w:color="auto" w:fill="FFFFFF"/>
        <w:spacing w:line="360" w:lineRule="auto"/>
        <w:jc w:val="both"/>
        <w:rPr>
          <w:rFonts w:ascii="Arial" w:hAnsi="Arial" w:cs="Arial"/>
          <w:sz w:val="24"/>
          <w:szCs w:val="24"/>
        </w:rPr>
      </w:pPr>
    </w:p>
    <w:p w:rsidR="00900D0B" w:rsidRPr="00900D0B" w:rsidRDefault="007467AD" w:rsidP="007467AD">
      <w:pPr>
        <w:pStyle w:val="Ttulo3"/>
        <w:spacing w:line="360" w:lineRule="auto"/>
        <w:jc w:val="both"/>
      </w:pPr>
      <w:bookmarkStart w:id="24" w:name="_Toc10746749"/>
      <w:r w:rsidRPr="00900D0B">
        <w:t>Empresas Líderes</w:t>
      </w:r>
      <w:r w:rsidR="00900D0B" w:rsidRPr="00900D0B">
        <w:t xml:space="preserve"> en Plataformas de Tecnología</w:t>
      </w:r>
      <w:bookmarkEnd w:id="24"/>
      <w:r w:rsidR="00900D0B" w:rsidRPr="00900D0B">
        <w:t>  </w:t>
      </w:r>
    </w:p>
    <w:p w:rsidR="00633B66" w:rsidRDefault="00900D0B" w:rsidP="007467AD">
      <w:pPr>
        <w:spacing w:line="360" w:lineRule="auto"/>
        <w:jc w:val="both"/>
        <w:rPr>
          <w:rFonts w:ascii="Arial" w:hAnsi="Arial" w:cs="Arial"/>
        </w:rPr>
      </w:pPr>
      <w:r w:rsidRPr="00900D0B">
        <w:rPr>
          <w:rFonts w:ascii="Arial" w:hAnsi="Arial" w:cs="Arial"/>
        </w:rPr>
        <w:t>     </w:t>
      </w:r>
    </w:p>
    <w:p w:rsidR="00900D0B" w:rsidRPr="007467AD" w:rsidRDefault="00900D0B" w:rsidP="007467AD">
      <w:pPr>
        <w:spacing w:line="360" w:lineRule="auto"/>
        <w:jc w:val="both"/>
        <w:rPr>
          <w:rFonts w:ascii="Arial" w:hAnsi="Arial" w:cs="Arial"/>
          <w:sz w:val="24"/>
          <w:szCs w:val="24"/>
        </w:rPr>
      </w:pPr>
      <w:r w:rsidRPr="007467AD">
        <w:rPr>
          <w:rFonts w:ascii="Arial" w:hAnsi="Arial" w:cs="Arial"/>
          <w:sz w:val="24"/>
          <w:szCs w:val="24"/>
        </w:rPr>
        <w:t xml:space="preserve">Como hemos citado antes, hay que tomar en cuenta que tenemos en la actualidad plataformas informativas, educativas, gubernamentales, entretenimiento, </w:t>
      </w:r>
      <w:r w:rsidR="007467AD" w:rsidRPr="007467AD">
        <w:rPr>
          <w:rFonts w:ascii="Arial" w:hAnsi="Arial" w:cs="Arial"/>
          <w:sz w:val="24"/>
          <w:szCs w:val="24"/>
        </w:rPr>
        <w:t>laborales,</w:t>
      </w:r>
      <w:r w:rsidRPr="007467AD">
        <w:rPr>
          <w:rFonts w:ascii="Arial" w:hAnsi="Arial" w:cs="Arial"/>
          <w:sz w:val="24"/>
          <w:szCs w:val="24"/>
        </w:rPr>
        <w:t xml:space="preserve"> entre otras, cada una con sus objetivos a realizar que es brindar los mejores servicios y aplicaciones a los usuarios. También hay que tomar en cuenta como un gran punto de apoyo las empresas que laboran en el ámbito de las telecomunicaciones que se encargan a través de las redes transmitir toda información que contienen las plataformas. Las compañías de mayor perfil con mayor importancia </w:t>
      </w:r>
      <w:r w:rsidR="007467AD" w:rsidRPr="007467AD">
        <w:rPr>
          <w:rFonts w:ascii="Arial" w:hAnsi="Arial" w:cs="Arial"/>
          <w:sz w:val="24"/>
          <w:szCs w:val="24"/>
        </w:rPr>
        <w:t>son:</w:t>
      </w:r>
    </w:p>
    <w:p w:rsidR="00900D0B" w:rsidRPr="007467AD" w:rsidRDefault="00900D0B" w:rsidP="007467AD">
      <w:pPr>
        <w:numPr>
          <w:ilvl w:val="0"/>
          <w:numId w:val="12"/>
        </w:numPr>
        <w:spacing w:line="360" w:lineRule="auto"/>
        <w:jc w:val="both"/>
        <w:rPr>
          <w:rFonts w:ascii="Arial" w:hAnsi="Arial" w:cs="Arial"/>
          <w:sz w:val="24"/>
          <w:szCs w:val="24"/>
        </w:rPr>
      </w:pPr>
      <w:r w:rsidRPr="007467AD">
        <w:rPr>
          <w:rFonts w:ascii="Arial" w:hAnsi="Arial" w:cs="Arial"/>
          <w:sz w:val="24"/>
          <w:szCs w:val="24"/>
        </w:rPr>
        <w:t> </w:t>
      </w:r>
      <w:hyperlink r:id="rId18" w:history="1">
        <w:r w:rsidRPr="00F4037A">
          <w:rPr>
            <w:rStyle w:val="Hipervnculo"/>
            <w:rFonts w:ascii="Arial" w:hAnsi="Arial" w:cs="Arial"/>
            <w:b/>
            <w:color w:val="auto"/>
            <w:sz w:val="24"/>
            <w:szCs w:val="24"/>
            <w:u w:val="none"/>
          </w:rPr>
          <w:t>Google</w:t>
        </w:r>
        <w:r w:rsidRPr="007467AD">
          <w:rPr>
            <w:rStyle w:val="Hipervnculo"/>
            <w:rFonts w:ascii="Arial" w:hAnsi="Arial" w:cs="Arial"/>
            <w:color w:val="auto"/>
            <w:sz w:val="24"/>
            <w:szCs w:val="24"/>
            <w:u w:val="none"/>
          </w:rPr>
          <w:t>:</w:t>
        </w:r>
      </w:hyperlink>
      <w:r w:rsidRPr="007467AD">
        <w:rPr>
          <w:rFonts w:ascii="Arial" w:hAnsi="Arial" w:cs="Arial"/>
          <w:sz w:val="24"/>
          <w:szCs w:val="24"/>
        </w:rPr>
        <w:t xml:space="preserve"> Es la </w:t>
      </w:r>
      <w:r w:rsidR="007467AD" w:rsidRPr="007467AD">
        <w:rPr>
          <w:rFonts w:ascii="Arial" w:hAnsi="Arial" w:cs="Arial"/>
          <w:sz w:val="24"/>
          <w:szCs w:val="24"/>
        </w:rPr>
        <w:t>página</w:t>
      </w:r>
      <w:r w:rsidRPr="007467AD">
        <w:rPr>
          <w:rFonts w:ascii="Arial" w:hAnsi="Arial" w:cs="Arial"/>
          <w:sz w:val="24"/>
          <w:szCs w:val="24"/>
        </w:rPr>
        <w:t xml:space="preserve"> web más importante del mundo; y a su vez es el buscador </w:t>
      </w:r>
      <w:r w:rsidR="007467AD" w:rsidRPr="007467AD">
        <w:rPr>
          <w:rFonts w:ascii="Arial" w:hAnsi="Arial" w:cs="Arial"/>
          <w:sz w:val="24"/>
          <w:szCs w:val="24"/>
        </w:rPr>
        <w:t>más</w:t>
      </w:r>
      <w:r w:rsidRPr="007467AD">
        <w:rPr>
          <w:rFonts w:ascii="Arial" w:hAnsi="Arial" w:cs="Arial"/>
          <w:sz w:val="24"/>
          <w:szCs w:val="24"/>
        </w:rPr>
        <w:t xml:space="preserve"> utilizado en la actualidad. Basado en la </w:t>
      </w:r>
      <w:r w:rsidR="007467AD" w:rsidRPr="007467AD">
        <w:rPr>
          <w:rFonts w:ascii="Arial" w:hAnsi="Arial" w:cs="Arial"/>
          <w:sz w:val="24"/>
          <w:szCs w:val="24"/>
        </w:rPr>
        <w:t>búsqueda</w:t>
      </w:r>
      <w:r w:rsidRPr="007467AD">
        <w:rPr>
          <w:rFonts w:ascii="Arial" w:hAnsi="Arial" w:cs="Arial"/>
          <w:sz w:val="24"/>
          <w:szCs w:val="24"/>
        </w:rPr>
        <w:t xml:space="preserve"> de información, </w:t>
      </w:r>
      <w:r w:rsidR="007467AD" w:rsidRPr="007467AD">
        <w:rPr>
          <w:rFonts w:ascii="Arial" w:hAnsi="Arial" w:cs="Arial"/>
          <w:sz w:val="24"/>
          <w:szCs w:val="24"/>
        </w:rPr>
        <w:t>archivos,</w:t>
      </w:r>
      <w:r w:rsidRPr="007467AD">
        <w:rPr>
          <w:rFonts w:ascii="Arial" w:hAnsi="Arial" w:cs="Arial"/>
          <w:sz w:val="24"/>
          <w:szCs w:val="24"/>
        </w:rPr>
        <w:t xml:space="preserve"> </w:t>
      </w:r>
      <w:r w:rsidR="007467AD" w:rsidRPr="007467AD">
        <w:rPr>
          <w:rFonts w:ascii="Arial" w:hAnsi="Arial" w:cs="Arial"/>
          <w:sz w:val="24"/>
          <w:szCs w:val="24"/>
        </w:rPr>
        <w:t>páginas</w:t>
      </w:r>
      <w:r w:rsidRPr="007467AD">
        <w:rPr>
          <w:rFonts w:ascii="Arial" w:hAnsi="Arial" w:cs="Arial"/>
          <w:sz w:val="24"/>
          <w:szCs w:val="24"/>
        </w:rPr>
        <w:t xml:space="preserve"> web, contenido </w:t>
      </w:r>
      <w:r w:rsidR="007467AD" w:rsidRPr="007467AD">
        <w:rPr>
          <w:rFonts w:ascii="Arial" w:hAnsi="Arial" w:cs="Arial"/>
          <w:sz w:val="24"/>
          <w:szCs w:val="24"/>
        </w:rPr>
        <w:t>multimedia,</w:t>
      </w:r>
      <w:r w:rsidRPr="007467AD">
        <w:rPr>
          <w:rFonts w:ascii="Arial" w:hAnsi="Arial" w:cs="Arial"/>
          <w:sz w:val="24"/>
          <w:szCs w:val="24"/>
        </w:rPr>
        <w:t xml:space="preserve"> etc. Ofrece servicios como correo </w:t>
      </w:r>
      <w:r w:rsidR="007467AD" w:rsidRPr="007467AD">
        <w:rPr>
          <w:rFonts w:ascii="Arial" w:hAnsi="Arial" w:cs="Arial"/>
          <w:sz w:val="24"/>
          <w:szCs w:val="24"/>
        </w:rPr>
        <w:t>electrónico</w:t>
      </w:r>
      <w:r w:rsidRPr="007467AD">
        <w:rPr>
          <w:rFonts w:ascii="Arial" w:hAnsi="Arial" w:cs="Arial"/>
          <w:sz w:val="24"/>
          <w:szCs w:val="24"/>
        </w:rPr>
        <w:t xml:space="preserve">, creación de </w:t>
      </w:r>
      <w:r w:rsidR="007467AD" w:rsidRPr="007467AD">
        <w:rPr>
          <w:rFonts w:ascii="Arial" w:hAnsi="Arial" w:cs="Arial"/>
          <w:sz w:val="24"/>
          <w:szCs w:val="24"/>
        </w:rPr>
        <w:t>páginas</w:t>
      </w:r>
      <w:r w:rsidRPr="007467AD">
        <w:rPr>
          <w:rFonts w:ascii="Arial" w:hAnsi="Arial" w:cs="Arial"/>
          <w:sz w:val="24"/>
          <w:szCs w:val="24"/>
        </w:rPr>
        <w:t xml:space="preserve"> web a través de </w:t>
      </w:r>
      <w:hyperlink r:id="rId19" w:history="1">
        <w:r w:rsidRPr="007467AD">
          <w:rPr>
            <w:rStyle w:val="Hipervnculo"/>
            <w:rFonts w:ascii="Arial" w:hAnsi="Arial" w:cs="Arial"/>
            <w:color w:val="auto"/>
            <w:sz w:val="24"/>
            <w:szCs w:val="24"/>
            <w:u w:val="none"/>
          </w:rPr>
          <w:t>sites.google.com</w:t>
        </w:r>
      </w:hyperlink>
      <w:r w:rsidRPr="007467AD">
        <w:rPr>
          <w:rFonts w:ascii="Arial" w:hAnsi="Arial" w:cs="Arial"/>
          <w:sz w:val="24"/>
          <w:szCs w:val="24"/>
        </w:rPr>
        <w:t>, entre otras aplicaciones. Fundadores ( </w:t>
      </w:r>
      <w:hyperlink r:id="rId20" w:history="1">
        <w:r w:rsidRPr="007467AD">
          <w:rPr>
            <w:rStyle w:val="Hipervnculo"/>
            <w:rFonts w:ascii="Arial" w:hAnsi="Arial" w:cs="Arial"/>
            <w:color w:val="auto"/>
            <w:sz w:val="24"/>
            <w:szCs w:val="24"/>
            <w:u w:val="none"/>
          </w:rPr>
          <w:t>Larry Page</w:t>
        </w:r>
      </w:hyperlink>
      <w:r w:rsidRPr="007467AD">
        <w:rPr>
          <w:rFonts w:ascii="Arial" w:hAnsi="Arial" w:cs="Arial"/>
          <w:sz w:val="24"/>
          <w:szCs w:val="24"/>
        </w:rPr>
        <w:t> y </w:t>
      </w:r>
      <w:hyperlink r:id="rId21" w:history="1">
        <w:r w:rsidRPr="007467AD">
          <w:rPr>
            <w:rStyle w:val="Hipervnculo"/>
            <w:rFonts w:ascii="Arial" w:hAnsi="Arial" w:cs="Arial"/>
            <w:color w:val="auto"/>
            <w:sz w:val="24"/>
            <w:szCs w:val="24"/>
            <w:u w:val="none"/>
          </w:rPr>
          <w:t>Sergey Brin</w:t>
        </w:r>
      </w:hyperlink>
      <w:r w:rsidRPr="007467AD">
        <w:rPr>
          <w:rFonts w:ascii="Arial" w:hAnsi="Arial" w:cs="Arial"/>
          <w:sz w:val="24"/>
          <w:szCs w:val="24"/>
        </w:rPr>
        <w:t>).</w:t>
      </w:r>
    </w:p>
    <w:p w:rsidR="00900D0B" w:rsidRPr="007467AD" w:rsidRDefault="00221918" w:rsidP="007467AD">
      <w:pPr>
        <w:numPr>
          <w:ilvl w:val="0"/>
          <w:numId w:val="13"/>
        </w:numPr>
        <w:spacing w:line="360" w:lineRule="auto"/>
        <w:jc w:val="both"/>
        <w:rPr>
          <w:rFonts w:ascii="Arial" w:hAnsi="Arial" w:cs="Arial"/>
          <w:sz w:val="24"/>
          <w:szCs w:val="24"/>
        </w:rPr>
      </w:pPr>
      <w:hyperlink r:id="rId22" w:history="1">
        <w:r w:rsidR="00900D0B" w:rsidRPr="00F4037A">
          <w:rPr>
            <w:rStyle w:val="Hipervnculo"/>
            <w:rFonts w:ascii="Arial" w:hAnsi="Arial" w:cs="Arial"/>
            <w:b/>
            <w:color w:val="auto"/>
            <w:sz w:val="24"/>
            <w:szCs w:val="24"/>
            <w:u w:val="none"/>
          </w:rPr>
          <w:t>Apple </w:t>
        </w:r>
      </w:hyperlink>
      <w:r w:rsidR="00900D0B" w:rsidRPr="007467AD">
        <w:rPr>
          <w:rFonts w:ascii="Arial" w:hAnsi="Arial" w:cs="Arial"/>
          <w:sz w:val="24"/>
          <w:szCs w:val="24"/>
        </w:rPr>
        <w:t>: Empresa líder en ventas de hardware en la actualidad innovando con su dispositivos celulares "</w:t>
      </w:r>
      <w:hyperlink r:id="rId23" w:history="1">
        <w:r w:rsidR="007467AD" w:rsidRPr="007467AD">
          <w:rPr>
            <w:rStyle w:val="Hipervnculo"/>
            <w:rFonts w:ascii="Arial" w:hAnsi="Arial" w:cs="Arial"/>
            <w:color w:val="auto"/>
            <w:sz w:val="24"/>
            <w:szCs w:val="24"/>
            <w:u w:val="none"/>
          </w:rPr>
          <w:t>IPhone</w:t>
        </w:r>
      </w:hyperlink>
      <w:r w:rsidR="00900D0B" w:rsidRPr="007467AD">
        <w:rPr>
          <w:rFonts w:ascii="Arial" w:hAnsi="Arial" w:cs="Arial"/>
          <w:sz w:val="24"/>
          <w:szCs w:val="24"/>
        </w:rPr>
        <w:t xml:space="preserve">", dispositivos </w:t>
      </w:r>
      <w:r w:rsidR="007467AD" w:rsidRPr="007467AD">
        <w:rPr>
          <w:rFonts w:ascii="Arial" w:hAnsi="Arial" w:cs="Arial"/>
          <w:sz w:val="24"/>
          <w:szCs w:val="24"/>
        </w:rPr>
        <w:t>portátiles</w:t>
      </w:r>
      <w:r w:rsidR="00900D0B" w:rsidRPr="007467AD">
        <w:rPr>
          <w:rFonts w:ascii="Arial" w:hAnsi="Arial" w:cs="Arial"/>
          <w:sz w:val="24"/>
          <w:szCs w:val="24"/>
        </w:rPr>
        <w:t> "</w:t>
      </w:r>
      <w:hyperlink r:id="rId24" w:history="1">
        <w:r w:rsidR="007467AD" w:rsidRPr="007467AD">
          <w:rPr>
            <w:rStyle w:val="Hipervnculo"/>
            <w:rFonts w:ascii="Arial" w:hAnsi="Arial" w:cs="Arial"/>
            <w:color w:val="auto"/>
            <w:sz w:val="24"/>
            <w:szCs w:val="24"/>
            <w:u w:val="none"/>
          </w:rPr>
          <w:t>IPad</w:t>
        </w:r>
      </w:hyperlink>
      <w:r w:rsidR="00900D0B" w:rsidRPr="007467AD">
        <w:rPr>
          <w:rFonts w:ascii="Arial" w:hAnsi="Arial" w:cs="Arial"/>
          <w:sz w:val="24"/>
          <w:szCs w:val="24"/>
        </w:rPr>
        <w:t>" y "</w:t>
      </w:r>
      <w:hyperlink r:id="rId25" w:history="1">
        <w:r w:rsidR="007467AD" w:rsidRPr="007467AD">
          <w:rPr>
            <w:rStyle w:val="Hipervnculo"/>
            <w:rFonts w:ascii="Arial" w:hAnsi="Arial" w:cs="Arial"/>
            <w:color w:val="auto"/>
            <w:sz w:val="24"/>
            <w:szCs w:val="24"/>
            <w:u w:val="none"/>
          </w:rPr>
          <w:t>IPod</w:t>
        </w:r>
      </w:hyperlink>
      <w:r w:rsidR="00900D0B" w:rsidRPr="007467AD">
        <w:rPr>
          <w:rFonts w:ascii="Arial" w:hAnsi="Arial" w:cs="Arial"/>
          <w:sz w:val="24"/>
          <w:szCs w:val="24"/>
        </w:rPr>
        <w:t>", además el "software de Apple se encuentran el sistema operativo </w:t>
      </w:r>
      <w:hyperlink r:id="rId26" w:history="1">
        <w:r w:rsidR="00900D0B" w:rsidRPr="007467AD">
          <w:rPr>
            <w:rStyle w:val="Hipervnculo"/>
            <w:rFonts w:ascii="Arial" w:hAnsi="Arial" w:cs="Arial"/>
            <w:color w:val="auto"/>
            <w:sz w:val="24"/>
            <w:szCs w:val="24"/>
            <w:u w:val="none"/>
          </w:rPr>
          <w:t>Mac</w:t>
        </w:r>
      </w:hyperlink>
      <w:r w:rsidR="00900D0B" w:rsidRPr="007467AD">
        <w:rPr>
          <w:rFonts w:ascii="Arial" w:hAnsi="Arial" w:cs="Arial"/>
          <w:sz w:val="24"/>
          <w:szCs w:val="24"/>
        </w:rPr>
        <w:t> OS X, el sistema operativo </w:t>
      </w:r>
      <w:proofErr w:type="spellStart"/>
      <w:r w:rsidR="00900D0B" w:rsidRPr="007467AD">
        <w:rPr>
          <w:rFonts w:ascii="Arial" w:hAnsi="Arial" w:cs="Arial"/>
          <w:sz w:val="24"/>
          <w:szCs w:val="24"/>
        </w:rPr>
        <w:t>iO</w:t>
      </w:r>
      <w:proofErr w:type="spellEnd"/>
      <w:r w:rsidR="00900D0B" w:rsidRPr="007467AD">
        <w:rPr>
          <w:rFonts w:ascii="Arial" w:hAnsi="Arial" w:cs="Arial"/>
          <w:sz w:val="24"/>
          <w:szCs w:val="24"/>
        </w:rPr>
        <w:t>, el explorador de contenido multimedia </w:t>
      </w:r>
      <w:hyperlink r:id="rId27" w:history="1">
        <w:r w:rsidR="00900D0B" w:rsidRPr="007467AD">
          <w:rPr>
            <w:rStyle w:val="Hipervnculo"/>
            <w:rFonts w:ascii="Arial" w:hAnsi="Arial" w:cs="Arial"/>
            <w:color w:val="auto"/>
            <w:sz w:val="24"/>
            <w:szCs w:val="24"/>
            <w:u w:val="none"/>
          </w:rPr>
          <w:t>iTunes</w:t>
        </w:r>
      </w:hyperlink>
      <w:r w:rsidR="00900D0B" w:rsidRPr="007467AD">
        <w:rPr>
          <w:rFonts w:ascii="Arial" w:hAnsi="Arial" w:cs="Arial"/>
          <w:sz w:val="24"/>
          <w:szCs w:val="24"/>
        </w:rPr>
        <w:t>, la suite </w:t>
      </w:r>
      <w:proofErr w:type="spellStart"/>
      <w:r w:rsidR="00900D0B" w:rsidRPr="007467AD">
        <w:rPr>
          <w:rFonts w:ascii="Arial" w:hAnsi="Arial" w:cs="Arial"/>
          <w:sz w:val="24"/>
          <w:szCs w:val="24"/>
        </w:rPr>
        <w:t>iLife</w:t>
      </w:r>
      <w:proofErr w:type="spellEnd"/>
      <w:r w:rsidR="00900D0B" w:rsidRPr="007467AD">
        <w:rPr>
          <w:rFonts w:ascii="Arial" w:hAnsi="Arial" w:cs="Arial"/>
          <w:sz w:val="24"/>
          <w:szCs w:val="24"/>
        </w:rPr>
        <w:t xml:space="preserve">(software de creatividad y multimedia), la suite iWork (software de productividad), Final </w:t>
      </w:r>
      <w:proofErr w:type="spellStart"/>
      <w:r w:rsidR="00900D0B" w:rsidRPr="007467AD">
        <w:rPr>
          <w:rFonts w:ascii="Arial" w:hAnsi="Arial" w:cs="Arial"/>
          <w:sz w:val="24"/>
          <w:szCs w:val="24"/>
        </w:rPr>
        <w:t>Cut</w:t>
      </w:r>
      <w:proofErr w:type="spellEnd"/>
      <w:r w:rsidR="00900D0B" w:rsidRPr="007467AD">
        <w:rPr>
          <w:rFonts w:ascii="Arial" w:hAnsi="Arial" w:cs="Arial"/>
          <w:sz w:val="24"/>
          <w:szCs w:val="24"/>
        </w:rPr>
        <w:t xml:space="preserve"> Studio (una suite de edición de vídeo profesional), </w:t>
      </w:r>
      <w:proofErr w:type="spellStart"/>
      <w:r w:rsidR="00900D0B" w:rsidRPr="007467AD">
        <w:rPr>
          <w:rFonts w:ascii="Arial" w:hAnsi="Arial" w:cs="Arial"/>
          <w:sz w:val="24"/>
          <w:szCs w:val="24"/>
        </w:rPr>
        <w:t>Logic</w:t>
      </w:r>
      <w:proofErr w:type="spellEnd"/>
      <w:r w:rsidR="00900D0B" w:rsidRPr="007467AD">
        <w:rPr>
          <w:rFonts w:ascii="Arial" w:hAnsi="Arial" w:cs="Arial"/>
          <w:sz w:val="24"/>
          <w:szCs w:val="24"/>
        </w:rPr>
        <w:t xml:space="preserve"> Studio (software para edición de audio en pistas de audio), </w:t>
      </w:r>
      <w:proofErr w:type="spellStart"/>
      <w:r w:rsidR="00900D0B" w:rsidRPr="007467AD">
        <w:rPr>
          <w:rFonts w:ascii="Arial" w:hAnsi="Arial" w:cs="Arial"/>
          <w:sz w:val="24"/>
          <w:szCs w:val="24"/>
        </w:rPr>
        <w:t>Xsan</w:t>
      </w:r>
      <w:proofErr w:type="spellEnd"/>
      <w:r w:rsidR="00900D0B" w:rsidRPr="007467AD">
        <w:rPr>
          <w:rFonts w:ascii="Arial" w:hAnsi="Arial" w:cs="Arial"/>
          <w:sz w:val="24"/>
          <w:szCs w:val="24"/>
        </w:rPr>
        <w:t xml:space="preserve"> (software para el intercambio de datos entre servidores), </w:t>
      </w:r>
      <w:proofErr w:type="spellStart"/>
      <w:r w:rsidR="00900D0B" w:rsidRPr="007467AD">
        <w:rPr>
          <w:rFonts w:ascii="Arial" w:hAnsi="Arial" w:cs="Arial"/>
          <w:sz w:val="24"/>
          <w:szCs w:val="24"/>
        </w:rPr>
        <w:t>Aperture</w:t>
      </w:r>
      <w:proofErr w:type="spellEnd"/>
      <w:r w:rsidR="00900D0B" w:rsidRPr="007467AD">
        <w:rPr>
          <w:rFonts w:ascii="Arial" w:hAnsi="Arial" w:cs="Arial"/>
          <w:sz w:val="24"/>
          <w:szCs w:val="24"/>
        </w:rPr>
        <w:t xml:space="preserve"> (software para editar imágenes RAW), y el navegador web Safari". </w:t>
      </w:r>
      <w:r w:rsidR="007467AD" w:rsidRPr="007467AD">
        <w:rPr>
          <w:rFonts w:ascii="Arial" w:hAnsi="Arial" w:cs="Arial"/>
          <w:sz w:val="24"/>
          <w:szCs w:val="24"/>
        </w:rPr>
        <w:t>(fuente</w:t>
      </w:r>
      <w:r w:rsidR="00900D0B" w:rsidRPr="007467AD">
        <w:rPr>
          <w:rFonts w:ascii="Arial" w:hAnsi="Arial" w:cs="Arial"/>
          <w:sz w:val="24"/>
          <w:szCs w:val="24"/>
        </w:rPr>
        <w:t>: es.wikipedia.org/wiki/Apple). </w:t>
      </w:r>
    </w:p>
    <w:p w:rsidR="00900D0B" w:rsidRPr="007467AD" w:rsidRDefault="007467AD" w:rsidP="007467AD">
      <w:pPr>
        <w:numPr>
          <w:ilvl w:val="0"/>
          <w:numId w:val="14"/>
        </w:numPr>
        <w:spacing w:line="360" w:lineRule="auto"/>
        <w:jc w:val="both"/>
        <w:rPr>
          <w:rFonts w:ascii="Arial" w:hAnsi="Arial" w:cs="Arial"/>
          <w:sz w:val="24"/>
          <w:szCs w:val="24"/>
        </w:rPr>
      </w:pPr>
      <w:r w:rsidRPr="007467AD">
        <w:rPr>
          <w:rFonts w:ascii="Arial" w:hAnsi="Arial" w:cs="Arial"/>
          <w:sz w:val="24"/>
          <w:szCs w:val="24"/>
        </w:rPr>
        <w:lastRenderedPageBreak/>
        <w:t>Microsoft:</w:t>
      </w:r>
      <w:r w:rsidR="00900D0B" w:rsidRPr="007467AD">
        <w:rPr>
          <w:rFonts w:ascii="Arial" w:hAnsi="Arial" w:cs="Arial"/>
          <w:sz w:val="24"/>
          <w:szCs w:val="24"/>
        </w:rPr>
        <w:t xml:space="preserve"> Microsoft </w:t>
      </w:r>
      <w:proofErr w:type="spellStart"/>
      <w:r w:rsidR="00900D0B" w:rsidRPr="007467AD">
        <w:rPr>
          <w:rFonts w:ascii="Arial" w:hAnsi="Arial" w:cs="Arial"/>
          <w:sz w:val="24"/>
          <w:szCs w:val="24"/>
        </w:rPr>
        <w:t>Corporation</w:t>
      </w:r>
      <w:proofErr w:type="spellEnd"/>
      <w:r w:rsidR="00900D0B" w:rsidRPr="007467AD">
        <w:rPr>
          <w:rFonts w:ascii="Arial" w:hAnsi="Arial" w:cs="Arial"/>
          <w:sz w:val="24"/>
          <w:szCs w:val="24"/>
        </w:rPr>
        <w:t xml:space="preserve"> es una compañía que se dedica al desarrollo, fabricación, otorgamiento de licencias y producción de software y hardware electrónico. Su producto reconocido por excelencia es el </w:t>
      </w:r>
      <w:hyperlink r:id="rId28" w:tooltip="Definicion de sistema operativo" w:history="1">
        <w:r w:rsidR="00900D0B" w:rsidRPr="007467AD">
          <w:rPr>
            <w:rStyle w:val="Hipervnculo"/>
            <w:rFonts w:ascii="Arial" w:hAnsi="Arial" w:cs="Arial"/>
            <w:color w:val="auto"/>
            <w:sz w:val="24"/>
            <w:szCs w:val="24"/>
            <w:u w:val="none"/>
          </w:rPr>
          <w:t>sistema operativo</w:t>
        </w:r>
      </w:hyperlink>
      <w:r w:rsidR="00900D0B" w:rsidRPr="007467AD">
        <w:rPr>
          <w:rFonts w:ascii="Arial" w:hAnsi="Arial" w:cs="Arial"/>
          <w:sz w:val="24"/>
          <w:szCs w:val="24"/>
        </w:rPr>
        <w:t>  Microsoft Windows en sus diversas </w:t>
      </w:r>
      <w:hyperlink r:id="rId29" w:history="1">
        <w:r w:rsidR="00900D0B" w:rsidRPr="007467AD">
          <w:rPr>
            <w:rStyle w:val="Hipervnculo"/>
            <w:rFonts w:ascii="Arial" w:hAnsi="Arial" w:cs="Arial"/>
            <w:color w:val="auto"/>
            <w:sz w:val="24"/>
            <w:szCs w:val="24"/>
            <w:u w:val="none"/>
          </w:rPr>
          <w:t>versiones</w:t>
        </w:r>
      </w:hyperlink>
      <w:r w:rsidR="00900D0B" w:rsidRPr="007467AD">
        <w:rPr>
          <w:rFonts w:ascii="Arial" w:hAnsi="Arial" w:cs="Arial"/>
          <w:sz w:val="24"/>
          <w:szCs w:val="24"/>
        </w:rPr>
        <w:t>, junto con el paquete de software Microsoft Office. Ambos ocupan una gran parte de la cuota del mercado, a pesar de tener fuertes competidores como los desarrollados por la empresa Apple o el software libre y de código abierto que tuvo su auge en los últimos años. Fundadores </w:t>
      </w:r>
      <w:hyperlink r:id="rId30" w:history="1">
        <w:r w:rsidR="00900D0B" w:rsidRPr="007467AD">
          <w:rPr>
            <w:rStyle w:val="Hipervnculo"/>
            <w:rFonts w:ascii="Arial" w:hAnsi="Arial" w:cs="Arial"/>
            <w:color w:val="auto"/>
            <w:sz w:val="24"/>
            <w:szCs w:val="24"/>
            <w:u w:val="none"/>
          </w:rPr>
          <w:t>Bill Gates</w:t>
        </w:r>
      </w:hyperlink>
      <w:r w:rsidR="00900D0B" w:rsidRPr="007467AD">
        <w:rPr>
          <w:rFonts w:ascii="Arial" w:hAnsi="Arial" w:cs="Arial"/>
          <w:sz w:val="24"/>
          <w:szCs w:val="24"/>
        </w:rPr>
        <w:t> y </w:t>
      </w:r>
      <w:hyperlink r:id="rId31" w:history="1">
        <w:r w:rsidR="00900D0B" w:rsidRPr="007467AD">
          <w:rPr>
            <w:rStyle w:val="Hipervnculo"/>
            <w:rFonts w:ascii="Arial" w:hAnsi="Arial" w:cs="Arial"/>
            <w:color w:val="auto"/>
            <w:sz w:val="24"/>
            <w:szCs w:val="24"/>
            <w:u w:val="none"/>
          </w:rPr>
          <w:t>Paul Allen.</w:t>
        </w:r>
      </w:hyperlink>
      <w:r w:rsidR="00900D0B" w:rsidRPr="007467AD">
        <w:rPr>
          <w:rFonts w:ascii="Arial" w:hAnsi="Arial" w:cs="Arial"/>
          <w:sz w:val="24"/>
          <w:szCs w:val="24"/>
        </w:rPr>
        <w:t> </w:t>
      </w:r>
    </w:p>
    <w:p w:rsidR="007161BD" w:rsidRPr="007467AD" w:rsidRDefault="007161BD" w:rsidP="007467AD">
      <w:pPr>
        <w:spacing w:line="360" w:lineRule="auto"/>
        <w:jc w:val="both"/>
        <w:rPr>
          <w:rFonts w:ascii="Arial" w:hAnsi="Arial" w:cs="Arial"/>
          <w:sz w:val="24"/>
          <w:szCs w:val="24"/>
        </w:rPr>
      </w:pPr>
    </w:p>
    <w:p w:rsidR="00BE694D" w:rsidRPr="007467AD" w:rsidRDefault="007161BD" w:rsidP="007467AD">
      <w:pPr>
        <w:pStyle w:val="Ttulo3"/>
        <w:spacing w:line="360" w:lineRule="auto"/>
        <w:jc w:val="both"/>
        <w:rPr>
          <w:rFonts w:cs="Arial"/>
        </w:rPr>
      </w:pPr>
      <w:bookmarkStart w:id="25" w:name="_Toc10746750"/>
      <w:r w:rsidRPr="007467AD">
        <w:rPr>
          <w:rFonts w:cs="Arial"/>
        </w:rPr>
        <w:t>Plataformas de servicios</w:t>
      </w:r>
      <w:bookmarkEnd w:id="25"/>
    </w:p>
    <w:p w:rsidR="005D7AF0" w:rsidRPr="007467AD" w:rsidRDefault="005D7AF0" w:rsidP="007467AD">
      <w:pPr>
        <w:spacing w:line="360" w:lineRule="auto"/>
        <w:jc w:val="both"/>
        <w:rPr>
          <w:rFonts w:ascii="Arial" w:hAnsi="Arial" w:cs="Arial"/>
          <w:sz w:val="24"/>
          <w:szCs w:val="24"/>
        </w:rPr>
      </w:pPr>
    </w:p>
    <w:p w:rsidR="007161BD" w:rsidRPr="007467AD" w:rsidRDefault="00AF54F0" w:rsidP="007467AD">
      <w:pPr>
        <w:spacing w:line="360" w:lineRule="auto"/>
        <w:jc w:val="both"/>
        <w:rPr>
          <w:rFonts w:ascii="Arial" w:hAnsi="Arial" w:cs="Arial"/>
          <w:sz w:val="24"/>
          <w:szCs w:val="24"/>
        </w:rPr>
      </w:pPr>
      <w:r w:rsidRPr="007467AD">
        <w:rPr>
          <w:rFonts w:ascii="Arial" w:hAnsi="Arial" w:cs="Arial"/>
          <w:sz w:val="24"/>
          <w:szCs w:val="24"/>
        </w:rPr>
        <w:t xml:space="preserve">La plataforma </w:t>
      </w:r>
      <w:r w:rsidR="00BE694D" w:rsidRPr="007467AD">
        <w:rPr>
          <w:rFonts w:ascii="Arial" w:hAnsi="Arial" w:cs="Arial"/>
          <w:sz w:val="24"/>
          <w:szCs w:val="24"/>
        </w:rPr>
        <w:t>de servicios en la nube</w:t>
      </w:r>
      <w:r w:rsidR="007161BD" w:rsidRPr="007467AD">
        <w:rPr>
          <w:rFonts w:ascii="Arial" w:hAnsi="Arial" w:cs="Arial"/>
          <w:sz w:val="24"/>
          <w:szCs w:val="24"/>
        </w:rPr>
        <w:t xml:space="preserve"> </w:t>
      </w:r>
      <w:r w:rsidR="00BE694D" w:rsidRPr="007467AD">
        <w:rPr>
          <w:rFonts w:ascii="Arial" w:hAnsi="Arial" w:cs="Arial"/>
          <w:sz w:val="24"/>
          <w:szCs w:val="24"/>
        </w:rPr>
        <w:t>Google Apps. Es uno de los servicios que Google</w:t>
      </w:r>
      <w:r w:rsidR="007161BD" w:rsidRPr="007467AD">
        <w:rPr>
          <w:rFonts w:ascii="Arial" w:hAnsi="Arial" w:cs="Arial"/>
          <w:sz w:val="24"/>
          <w:szCs w:val="24"/>
        </w:rPr>
        <w:t xml:space="preserve"> </w:t>
      </w:r>
      <w:r w:rsidR="00BE694D" w:rsidRPr="007467AD">
        <w:rPr>
          <w:rFonts w:ascii="Arial" w:hAnsi="Arial" w:cs="Arial"/>
          <w:sz w:val="24"/>
          <w:szCs w:val="24"/>
        </w:rPr>
        <w:t xml:space="preserve">ofrece. Como la </w:t>
      </w:r>
      <w:r w:rsidR="007467AD" w:rsidRPr="007467AD">
        <w:rPr>
          <w:rFonts w:ascii="Arial" w:hAnsi="Arial" w:cs="Arial"/>
          <w:sz w:val="24"/>
          <w:szCs w:val="24"/>
        </w:rPr>
        <w:t>mayoría</w:t>
      </w:r>
      <w:r w:rsidR="00BE694D" w:rsidRPr="007467AD">
        <w:rPr>
          <w:rFonts w:ascii="Arial" w:hAnsi="Arial" w:cs="Arial"/>
          <w:sz w:val="24"/>
          <w:szCs w:val="24"/>
        </w:rPr>
        <w:t xml:space="preserve"> de sus aplicaciones es completamente gratis; aunque </w:t>
      </w:r>
      <w:r w:rsidR="007467AD" w:rsidRPr="007467AD">
        <w:rPr>
          <w:rFonts w:ascii="Arial" w:hAnsi="Arial" w:cs="Arial"/>
          <w:sz w:val="24"/>
          <w:szCs w:val="24"/>
        </w:rPr>
        <w:t>también</w:t>
      </w:r>
      <w:r w:rsidR="00BE694D" w:rsidRPr="007467AD">
        <w:rPr>
          <w:rFonts w:ascii="Arial" w:hAnsi="Arial" w:cs="Arial"/>
          <w:sz w:val="24"/>
          <w:szCs w:val="24"/>
        </w:rPr>
        <w:t xml:space="preserve"> existe una ver</w:t>
      </w:r>
      <w:r w:rsidR="007161BD" w:rsidRPr="007467AD">
        <w:rPr>
          <w:rFonts w:ascii="Arial" w:hAnsi="Arial" w:cs="Arial"/>
          <w:sz w:val="24"/>
          <w:szCs w:val="24"/>
        </w:rPr>
        <w:t xml:space="preserve"> </w:t>
      </w:r>
      <w:r w:rsidR="007467AD" w:rsidRPr="007467AD">
        <w:rPr>
          <w:rFonts w:ascii="Arial" w:hAnsi="Arial" w:cs="Arial"/>
          <w:sz w:val="24"/>
          <w:szCs w:val="24"/>
        </w:rPr>
        <w:t>Computación</w:t>
      </w:r>
      <w:r w:rsidR="00BE694D" w:rsidRPr="007467AD">
        <w:rPr>
          <w:rFonts w:ascii="Arial" w:hAnsi="Arial" w:cs="Arial"/>
          <w:sz w:val="24"/>
          <w:szCs w:val="24"/>
        </w:rPr>
        <w:t xml:space="preserve"> en la nube. Oscar </w:t>
      </w:r>
      <w:r w:rsidR="007467AD" w:rsidRPr="007467AD">
        <w:rPr>
          <w:rFonts w:ascii="Arial" w:hAnsi="Arial" w:cs="Arial"/>
          <w:sz w:val="24"/>
          <w:szCs w:val="24"/>
        </w:rPr>
        <w:t>Ávila</w:t>
      </w:r>
      <w:r w:rsidR="00BE694D" w:rsidRPr="007467AD">
        <w:rPr>
          <w:rFonts w:ascii="Arial" w:hAnsi="Arial" w:cs="Arial"/>
          <w:sz w:val="24"/>
          <w:szCs w:val="24"/>
        </w:rPr>
        <w:t xml:space="preserve"> </w:t>
      </w:r>
      <w:r w:rsidR="007467AD" w:rsidRPr="007467AD">
        <w:rPr>
          <w:rFonts w:ascii="Arial" w:hAnsi="Arial" w:cs="Arial"/>
          <w:sz w:val="24"/>
          <w:szCs w:val="24"/>
        </w:rPr>
        <w:t>Mejía</w:t>
      </w:r>
      <w:r w:rsidR="00BE694D" w:rsidRPr="007467AD">
        <w:rPr>
          <w:rFonts w:ascii="Arial" w:hAnsi="Arial" w:cs="Arial"/>
          <w:sz w:val="24"/>
          <w:szCs w:val="24"/>
        </w:rPr>
        <w:t>.</w:t>
      </w:r>
      <w:r w:rsidR="007161BD" w:rsidRPr="007467AD">
        <w:rPr>
          <w:rFonts w:ascii="Arial" w:hAnsi="Arial" w:cs="Arial"/>
          <w:sz w:val="24"/>
          <w:szCs w:val="24"/>
        </w:rPr>
        <w:t xml:space="preserve"> </w:t>
      </w:r>
    </w:p>
    <w:p w:rsidR="00633B66" w:rsidRPr="007467AD" w:rsidRDefault="00BE694D" w:rsidP="007467AD">
      <w:pPr>
        <w:spacing w:line="360" w:lineRule="auto"/>
        <w:jc w:val="both"/>
        <w:rPr>
          <w:rFonts w:ascii="Arial" w:hAnsi="Arial" w:cs="Arial"/>
          <w:sz w:val="24"/>
          <w:szCs w:val="24"/>
        </w:rPr>
      </w:pPr>
      <w:r w:rsidRPr="007467AD">
        <w:rPr>
          <w:rFonts w:ascii="Arial" w:hAnsi="Arial" w:cs="Arial"/>
          <w:b/>
          <w:sz w:val="24"/>
          <w:szCs w:val="24"/>
        </w:rPr>
        <w:t>Google Apps</w:t>
      </w:r>
      <w:r w:rsidRPr="007467AD">
        <w:rPr>
          <w:rFonts w:ascii="Arial" w:hAnsi="Arial" w:cs="Arial"/>
          <w:sz w:val="24"/>
          <w:szCs w:val="24"/>
        </w:rPr>
        <w:t xml:space="preserve"> proporciona herramientas eficaces para la </w:t>
      </w:r>
      <w:r w:rsidR="007467AD" w:rsidRPr="007467AD">
        <w:rPr>
          <w:rFonts w:ascii="Arial" w:hAnsi="Arial" w:cs="Arial"/>
          <w:sz w:val="24"/>
          <w:szCs w:val="24"/>
        </w:rPr>
        <w:t>gestión</w:t>
      </w:r>
      <w:r w:rsidRPr="007467AD">
        <w:rPr>
          <w:rFonts w:ascii="Arial" w:hAnsi="Arial" w:cs="Arial"/>
          <w:sz w:val="24"/>
          <w:szCs w:val="24"/>
        </w:rPr>
        <w:t xml:space="preserve"> y </w:t>
      </w:r>
      <w:r w:rsidR="007467AD" w:rsidRPr="007467AD">
        <w:rPr>
          <w:rFonts w:ascii="Arial" w:hAnsi="Arial" w:cs="Arial"/>
          <w:sz w:val="24"/>
          <w:szCs w:val="24"/>
        </w:rPr>
        <w:t>personalización</w:t>
      </w:r>
      <w:r w:rsidRPr="007467AD">
        <w:rPr>
          <w:rFonts w:ascii="Arial" w:hAnsi="Arial" w:cs="Arial"/>
          <w:sz w:val="24"/>
          <w:szCs w:val="24"/>
        </w:rPr>
        <w:t xml:space="preserve"> de utilidades para</w:t>
      </w:r>
      <w:r w:rsidR="007161BD" w:rsidRPr="007467AD">
        <w:rPr>
          <w:rFonts w:ascii="Arial" w:hAnsi="Arial" w:cs="Arial"/>
          <w:sz w:val="24"/>
          <w:szCs w:val="24"/>
        </w:rPr>
        <w:t xml:space="preserve"> </w:t>
      </w:r>
      <w:r w:rsidRPr="007467AD">
        <w:rPr>
          <w:rFonts w:ascii="Arial" w:hAnsi="Arial" w:cs="Arial"/>
          <w:sz w:val="24"/>
          <w:szCs w:val="24"/>
        </w:rPr>
        <w:t>dominios o nombres de Internet. Es decir, Google Apps</w:t>
      </w:r>
      <w:r w:rsidR="007161BD" w:rsidRPr="007467AD">
        <w:rPr>
          <w:rFonts w:ascii="Arial" w:hAnsi="Arial" w:cs="Arial"/>
          <w:sz w:val="24"/>
          <w:szCs w:val="24"/>
        </w:rPr>
        <w:t xml:space="preserve"> </w:t>
      </w:r>
      <w:r w:rsidRPr="007467AD">
        <w:rPr>
          <w:rFonts w:ascii="Arial" w:hAnsi="Arial" w:cs="Arial"/>
          <w:sz w:val="24"/>
          <w:szCs w:val="24"/>
        </w:rPr>
        <w:t xml:space="preserve">permite gestionar el correo </w:t>
      </w:r>
      <w:r w:rsidR="007467AD" w:rsidRPr="007467AD">
        <w:rPr>
          <w:rFonts w:ascii="Arial" w:hAnsi="Arial" w:cs="Arial"/>
          <w:sz w:val="24"/>
          <w:szCs w:val="24"/>
        </w:rPr>
        <w:t>electrónico</w:t>
      </w:r>
      <w:r w:rsidRPr="007467AD">
        <w:rPr>
          <w:rFonts w:ascii="Arial" w:hAnsi="Arial" w:cs="Arial"/>
          <w:sz w:val="24"/>
          <w:szCs w:val="24"/>
        </w:rPr>
        <w:t xml:space="preserve"> de un dominio</w:t>
      </w:r>
      <w:r w:rsidR="007161BD" w:rsidRPr="007467AD">
        <w:rPr>
          <w:rFonts w:ascii="Arial" w:hAnsi="Arial" w:cs="Arial"/>
          <w:sz w:val="24"/>
          <w:szCs w:val="24"/>
        </w:rPr>
        <w:t xml:space="preserve"> </w:t>
      </w:r>
      <w:r w:rsidRPr="007467AD">
        <w:rPr>
          <w:rFonts w:ascii="Arial" w:hAnsi="Arial" w:cs="Arial"/>
          <w:sz w:val="24"/>
          <w:szCs w:val="24"/>
        </w:rPr>
        <w:t xml:space="preserve">(a </w:t>
      </w:r>
      <w:r w:rsidR="007467AD" w:rsidRPr="007467AD">
        <w:rPr>
          <w:rFonts w:ascii="Arial" w:hAnsi="Arial" w:cs="Arial"/>
          <w:sz w:val="24"/>
          <w:szCs w:val="24"/>
        </w:rPr>
        <w:t>través</w:t>
      </w:r>
      <w:r w:rsidRPr="007467AD">
        <w:rPr>
          <w:rFonts w:ascii="Arial" w:hAnsi="Arial" w:cs="Arial"/>
          <w:sz w:val="24"/>
          <w:szCs w:val="24"/>
        </w:rPr>
        <w:t xml:space="preserve"> de Gmail), </w:t>
      </w:r>
      <w:r w:rsidR="007467AD" w:rsidRPr="007467AD">
        <w:rPr>
          <w:rFonts w:ascii="Arial" w:hAnsi="Arial" w:cs="Arial"/>
          <w:sz w:val="24"/>
          <w:szCs w:val="24"/>
        </w:rPr>
        <w:t>mensajería</w:t>
      </w:r>
      <w:r w:rsidRPr="007467AD">
        <w:rPr>
          <w:rFonts w:ascii="Arial" w:hAnsi="Arial" w:cs="Arial"/>
          <w:sz w:val="24"/>
          <w:szCs w:val="24"/>
        </w:rPr>
        <w:t xml:space="preserve"> </w:t>
      </w:r>
      <w:r w:rsidR="007467AD" w:rsidRPr="007467AD">
        <w:rPr>
          <w:rFonts w:ascii="Arial" w:hAnsi="Arial" w:cs="Arial"/>
          <w:sz w:val="24"/>
          <w:szCs w:val="24"/>
        </w:rPr>
        <w:t>instantánea</w:t>
      </w:r>
      <w:r w:rsidRPr="007467AD">
        <w:rPr>
          <w:rFonts w:ascii="Arial" w:hAnsi="Arial" w:cs="Arial"/>
          <w:sz w:val="24"/>
          <w:szCs w:val="24"/>
        </w:rPr>
        <w:t xml:space="preserve"> entre</w:t>
      </w:r>
      <w:r w:rsidR="007161BD" w:rsidRPr="007467AD">
        <w:rPr>
          <w:rFonts w:ascii="Arial" w:hAnsi="Arial" w:cs="Arial"/>
          <w:sz w:val="24"/>
          <w:szCs w:val="24"/>
        </w:rPr>
        <w:t xml:space="preserve"> </w:t>
      </w:r>
      <w:r w:rsidRPr="007467AD">
        <w:rPr>
          <w:rFonts w:ascii="Arial" w:hAnsi="Arial" w:cs="Arial"/>
          <w:sz w:val="24"/>
          <w:szCs w:val="24"/>
        </w:rPr>
        <w:t xml:space="preserve">miembros de una </w:t>
      </w:r>
      <w:r w:rsidR="007467AD" w:rsidRPr="007467AD">
        <w:rPr>
          <w:rFonts w:ascii="Arial" w:hAnsi="Arial" w:cs="Arial"/>
          <w:sz w:val="24"/>
          <w:szCs w:val="24"/>
        </w:rPr>
        <w:t>organización</w:t>
      </w:r>
      <w:r w:rsidRPr="007467AD">
        <w:rPr>
          <w:rFonts w:ascii="Arial" w:hAnsi="Arial" w:cs="Arial"/>
          <w:sz w:val="24"/>
          <w:szCs w:val="24"/>
        </w:rPr>
        <w:t xml:space="preserve"> o red (Google </w:t>
      </w:r>
      <w:r w:rsidR="007467AD" w:rsidRPr="007467AD">
        <w:rPr>
          <w:rFonts w:ascii="Arial" w:hAnsi="Arial" w:cs="Arial"/>
          <w:sz w:val="24"/>
          <w:szCs w:val="24"/>
        </w:rPr>
        <w:t>Tal</w:t>
      </w:r>
      <w:r w:rsidRPr="007467AD">
        <w:rPr>
          <w:rFonts w:ascii="Arial" w:hAnsi="Arial" w:cs="Arial"/>
          <w:sz w:val="24"/>
          <w:szCs w:val="24"/>
        </w:rPr>
        <w:t>),</w:t>
      </w:r>
      <w:r w:rsidR="007161BD" w:rsidRPr="007467AD">
        <w:rPr>
          <w:rFonts w:ascii="Arial" w:hAnsi="Arial" w:cs="Arial"/>
          <w:sz w:val="24"/>
          <w:szCs w:val="24"/>
        </w:rPr>
        <w:t xml:space="preserve"> </w:t>
      </w:r>
      <w:r w:rsidRPr="007467AD">
        <w:rPr>
          <w:rFonts w:ascii="Arial" w:hAnsi="Arial" w:cs="Arial"/>
          <w:sz w:val="24"/>
          <w:szCs w:val="24"/>
        </w:rPr>
        <w:t xml:space="preserve">calendario en </w:t>
      </w:r>
      <w:r w:rsidR="007467AD" w:rsidRPr="007467AD">
        <w:rPr>
          <w:rFonts w:ascii="Arial" w:hAnsi="Arial" w:cs="Arial"/>
          <w:sz w:val="24"/>
          <w:szCs w:val="24"/>
        </w:rPr>
        <w:t>línea</w:t>
      </w:r>
      <w:r w:rsidRPr="007467AD">
        <w:rPr>
          <w:rFonts w:ascii="Arial" w:hAnsi="Arial" w:cs="Arial"/>
          <w:sz w:val="24"/>
          <w:szCs w:val="24"/>
        </w:rPr>
        <w:t xml:space="preserve"> (Google Calendar), </w:t>
      </w:r>
      <w:r w:rsidR="007467AD" w:rsidRPr="007467AD">
        <w:rPr>
          <w:rFonts w:ascii="Arial" w:hAnsi="Arial" w:cs="Arial"/>
          <w:sz w:val="24"/>
          <w:szCs w:val="24"/>
        </w:rPr>
        <w:t>edición</w:t>
      </w:r>
      <w:r w:rsidRPr="007467AD">
        <w:rPr>
          <w:rFonts w:ascii="Arial" w:hAnsi="Arial" w:cs="Arial"/>
          <w:sz w:val="24"/>
          <w:szCs w:val="24"/>
        </w:rPr>
        <w:t xml:space="preserve"> de Documentos igualmente en </w:t>
      </w:r>
      <w:r w:rsidR="007467AD" w:rsidRPr="007467AD">
        <w:rPr>
          <w:rFonts w:ascii="Arial" w:hAnsi="Arial" w:cs="Arial"/>
          <w:sz w:val="24"/>
          <w:szCs w:val="24"/>
        </w:rPr>
        <w:t>línea</w:t>
      </w:r>
      <w:r w:rsidR="007161BD" w:rsidRPr="007467AD">
        <w:rPr>
          <w:rFonts w:ascii="Arial" w:hAnsi="Arial" w:cs="Arial"/>
          <w:sz w:val="24"/>
          <w:szCs w:val="24"/>
        </w:rPr>
        <w:t xml:space="preserve"> </w:t>
      </w:r>
      <w:r w:rsidRPr="007467AD">
        <w:rPr>
          <w:rFonts w:ascii="Arial" w:hAnsi="Arial" w:cs="Arial"/>
          <w:sz w:val="24"/>
          <w:szCs w:val="24"/>
        </w:rPr>
        <w:t xml:space="preserve">(Google </w:t>
      </w:r>
      <w:r w:rsidR="007467AD" w:rsidRPr="007467AD">
        <w:rPr>
          <w:rFonts w:ascii="Arial" w:hAnsi="Arial" w:cs="Arial"/>
          <w:sz w:val="24"/>
          <w:szCs w:val="24"/>
        </w:rPr>
        <w:t>Docs.</w:t>
      </w:r>
      <w:r w:rsidRPr="007467AD">
        <w:rPr>
          <w:rFonts w:ascii="Arial" w:hAnsi="Arial" w:cs="Arial"/>
          <w:sz w:val="24"/>
          <w:szCs w:val="24"/>
        </w:rPr>
        <w:t xml:space="preserve">) y </w:t>
      </w:r>
      <w:r w:rsidR="007467AD" w:rsidRPr="007467AD">
        <w:rPr>
          <w:rFonts w:ascii="Arial" w:hAnsi="Arial" w:cs="Arial"/>
          <w:sz w:val="24"/>
          <w:szCs w:val="24"/>
        </w:rPr>
        <w:t>creación</w:t>
      </w:r>
      <w:r w:rsidRPr="007467AD">
        <w:rPr>
          <w:rFonts w:ascii="Arial" w:hAnsi="Arial" w:cs="Arial"/>
          <w:sz w:val="24"/>
          <w:szCs w:val="24"/>
        </w:rPr>
        <w:t xml:space="preserve"> de sitios web profesionales (Google </w:t>
      </w:r>
      <w:proofErr w:type="spellStart"/>
      <w:r w:rsidR="007467AD" w:rsidRPr="007467AD">
        <w:rPr>
          <w:rFonts w:ascii="Arial" w:hAnsi="Arial" w:cs="Arial"/>
          <w:sz w:val="24"/>
          <w:szCs w:val="24"/>
        </w:rPr>
        <w:t>Sit</w:t>
      </w:r>
      <w:r w:rsidR="007467AD">
        <w:rPr>
          <w:rFonts w:ascii="Arial" w:hAnsi="Arial" w:cs="Arial"/>
          <w:sz w:val="24"/>
          <w:szCs w:val="24"/>
        </w:rPr>
        <w:t>e</w:t>
      </w:r>
      <w:r w:rsidR="007467AD" w:rsidRPr="007467AD">
        <w:rPr>
          <w:rFonts w:ascii="Arial" w:hAnsi="Arial" w:cs="Arial"/>
          <w:sz w:val="24"/>
          <w:szCs w:val="24"/>
        </w:rPr>
        <w:t>s</w:t>
      </w:r>
      <w:proofErr w:type="spellEnd"/>
      <w:r w:rsidRPr="007467AD">
        <w:rPr>
          <w:rFonts w:ascii="Arial" w:hAnsi="Arial" w:cs="Arial"/>
          <w:sz w:val="24"/>
          <w:szCs w:val="24"/>
        </w:rPr>
        <w:t>).</w:t>
      </w:r>
      <w:r w:rsidR="007161BD" w:rsidRPr="007467AD">
        <w:rPr>
          <w:rFonts w:ascii="Arial" w:hAnsi="Arial" w:cs="Arial"/>
          <w:sz w:val="24"/>
          <w:szCs w:val="24"/>
        </w:rPr>
        <w:t xml:space="preserve"> </w:t>
      </w:r>
    </w:p>
    <w:p w:rsidR="007161BD" w:rsidRPr="007467AD" w:rsidRDefault="00BE694D" w:rsidP="007467AD">
      <w:pPr>
        <w:spacing w:line="360" w:lineRule="auto"/>
        <w:jc w:val="both"/>
        <w:rPr>
          <w:rFonts w:ascii="Arial" w:hAnsi="Arial" w:cs="Arial"/>
          <w:sz w:val="24"/>
          <w:szCs w:val="24"/>
        </w:rPr>
      </w:pPr>
      <w:r w:rsidRPr="007467AD">
        <w:rPr>
          <w:rFonts w:ascii="Arial" w:hAnsi="Arial" w:cs="Arial"/>
          <w:b/>
          <w:sz w:val="24"/>
          <w:szCs w:val="24"/>
        </w:rPr>
        <w:t>Amazon EC2</w:t>
      </w:r>
      <w:r w:rsidRPr="007467AD">
        <w:rPr>
          <w:rFonts w:ascii="Arial" w:hAnsi="Arial" w:cs="Arial"/>
          <w:sz w:val="24"/>
          <w:szCs w:val="24"/>
        </w:rPr>
        <w:t xml:space="preserve">. Amazon </w:t>
      </w:r>
      <w:proofErr w:type="spellStart"/>
      <w:r w:rsidRPr="007467AD">
        <w:rPr>
          <w:rFonts w:ascii="Arial" w:hAnsi="Arial" w:cs="Arial"/>
          <w:sz w:val="24"/>
          <w:szCs w:val="24"/>
        </w:rPr>
        <w:t>Elastic</w:t>
      </w:r>
      <w:proofErr w:type="spellEnd"/>
      <w:r w:rsidRPr="007467AD">
        <w:rPr>
          <w:rFonts w:ascii="Arial" w:hAnsi="Arial" w:cs="Arial"/>
          <w:sz w:val="24"/>
          <w:szCs w:val="24"/>
        </w:rPr>
        <w:t xml:space="preserve"> Compute Cloud</w:t>
      </w:r>
      <w:r w:rsidR="007161BD" w:rsidRPr="007467AD">
        <w:rPr>
          <w:rFonts w:ascii="Arial" w:hAnsi="Arial" w:cs="Arial"/>
          <w:sz w:val="24"/>
          <w:szCs w:val="24"/>
        </w:rPr>
        <w:t xml:space="preserve"> </w:t>
      </w:r>
      <w:r w:rsidRPr="007467AD">
        <w:rPr>
          <w:rFonts w:ascii="Arial" w:hAnsi="Arial" w:cs="Arial"/>
          <w:sz w:val="24"/>
          <w:szCs w:val="24"/>
        </w:rPr>
        <w:t xml:space="preserve">es un servicio Web que proporciona capacidad </w:t>
      </w:r>
      <w:r w:rsidR="007467AD" w:rsidRPr="007467AD">
        <w:rPr>
          <w:rFonts w:ascii="Arial" w:hAnsi="Arial" w:cs="Arial"/>
          <w:sz w:val="24"/>
          <w:szCs w:val="24"/>
        </w:rPr>
        <w:t>informática</w:t>
      </w:r>
      <w:r w:rsidRPr="007467AD">
        <w:rPr>
          <w:rFonts w:ascii="Arial" w:hAnsi="Arial" w:cs="Arial"/>
          <w:sz w:val="24"/>
          <w:szCs w:val="24"/>
        </w:rPr>
        <w:t xml:space="preserve"> con </w:t>
      </w:r>
      <w:r w:rsidR="007467AD" w:rsidRPr="007467AD">
        <w:rPr>
          <w:rFonts w:ascii="Arial" w:hAnsi="Arial" w:cs="Arial"/>
          <w:sz w:val="24"/>
          <w:szCs w:val="24"/>
        </w:rPr>
        <w:t>tamaño</w:t>
      </w:r>
      <w:r w:rsidRPr="007467AD">
        <w:rPr>
          <w:rFonts w:ascii="Arial" w:hAnsi="Arial" w:cs="Arial"/>
          <w:sz w:val="24"/>
          <w:szCs w:val="24"/>
        </w:rPr>
        <w:t xml:space="preserve"> modificable en</w:t>
      </w:r>
      <w:r w:rsidR="007161BD" w:rsidRPr="007467AD">
        <w:rPr>
          <w:rFonts w:ascii="Arial" w:hAnsi="Arial" w:cs="Arial"/>
          <w:sz w:val="24"/>
          <w:szCs w:val="24"/>
        </w:rPr>
        <w:t xml:space="preserve"> </w:t>
      </w:r>
      <w:r w:rsidRPr="007467AD">
        <w:rPr>
          <w:rFonts w:ascii="Arial" w:hAnsi="Arial" w:cs="Arial"/>
          <w:sz w:val="24"/>
          <w:szCs w:val="24"/>
        </w:rPr>
        <w:t xml:space="preserve">la nube. </w:t>
      </w:r>
      <w:r w:rsidR="007467AD" w:rsidRPr="007467AD">
        <w:rPr>
          <w:rFonts w:ascii="Arial" w:hAnsi="Arial" w:cs="Arial"/>
          <w:sz w:val="24"/>
          <w:szCs w:val="24"/>
        </w:rPr>
        <w:t>Según</w:t>
      </w:r>
      <w:r w:rsidR="007161BD" w:rsidRPr="007467AD">
        <w:rPr>
          <w:rFonts w:ascii="Arial" w:hAnsi="Arial" w:cs="Arial"/>
          <w:sz w:val="24"/>
          <w:szCs w:val="24"/>
        </w:rPr>
        <w:t xml:space="preserve"> </w:t>
      </w:r>
      <w:r w:rsidRPr="007467AD">
        <w:rPr>
          <w:rFonts w:ascii="Arial" w:hAnsi="Arial" w:cs="Arial"/>
          <w:sz w:val="24"/>
          <w:szCs w:val="24"/>
        </w:rPr>
        <w:t xml:space="preserve">la propia Amazon, se ha </w:t>
      </w:r>
      <w:r w:rsidR="007467AD" w:rsidRPr="007467AD">
        <w:rPr>
          <w:rFonts w:ascii="Arial" w:hAnsi="Arial" w:cs="Arial"/>
          <w:sz w:val="24"/>
          <w:szCs w:val="24"/>
        </w:rPr>
        <w:t>diseñado</w:t>
      </w:r>
      <w:r w:rsidRPr="007467AD">
        <w:rPr>
          <w:rFonts w:ascii="Arial" w:hAnsi="Arial" w:cs="Arial"/>
          <w:sz w:val="24"/>
          <w:szCs w:val="24"/>
        </w:rPr>
        <w:t xml:space="preserve"> con el fin de que</w:t>
      </w:r>
      <w:r w:rsidR="007161BD" w:rsidRPr="007467AD">
        <w:rPr>
          <w:rFonts w:ascii="Arial" w:hAnsi="Arial" w:cs="Arial"/>
          <w:sz w:val="24"/>
          <w:szCs w:val="24"/>
        </w:rPr>
        <w:t xml:space="preserve"> </w:t>
      </w:r>
      <w:r w:rsidRPr="007467AD">
        <w:rPr>
          <w:rFonts w:ascii="Arial" w:hAnsi="Arial" w:cs="Arial"/>
          <w:sz w:val="24"/>
          <w:szCs w:val="24"/>
        </w:rPr>
        <w:t xml:space="preserve">la </w:t>
      </w:r>
      <w:r w:rsidR="007467AD" w:rsidRPr="007467AD">
        <w:rPr>
          <w:rFonts w:ascii="Arial" w:hAnsi="Arial" w:cs="Arial"/>
          <w:sz w:val="24"/>
          <w:szCs w:val="24"/>
        </w:rPr>
        <w:t>computación</w:t>
      </w:r>
      <w:r w:rsidRPr="007467AD">
        <w:rPr>
          <w:rFonts w:ascii="Arial" w:hAnsi="Arial" w:cs="Arial"/>
          <w:sz w:val="24"/>
          <w:szCs w:val="24"/>
        </w:rPr>
        <w:t xml:space="preserve"> web resulte </w:t>
      </w:r>
      <w:r w:rsidR="007467AD" w:rsidRPr="007467AD">
        <w:rPr>
          <w:rFonts w:ascii="Arial" w:hAnsi="Arial" w:cs="Arial"/>
          <w:sz w:val="24"/>
          <w:szCs w:val="24"/>
        </w:rPr>
        <w:t>más</w:t>
      </w:r>
      <w:r w:rsidRPr="007467AD">
        <w:rPr>
          <w:rFonts w:ascii="Arial" w:hAnsi="Arial" w:cs="Arial"/>
          <w:sz w:val="24"/>
          <w:szCs w:val="24"/>
        </w:rPr>
        <w:t xml:space="preserve"> sencilla a los desarrolladores.</w:t>
      </w:r>
      <w:r w:rsidR="007161BD" w:rsidRPr="007467AD">
        <w:rPr>
          <w:rFonts w:ascii="Arial" w:hAnsi="Arial" w:cs="Arial"/>
          <w:sz w:val="24"/>
          <w:szCs w:val="24"/>
        </w:rPr>
        <w:t xml:space="preserve"> </w:t>
      </w:r>
      <w:r w:rsidRPr="007467AD">
        <w:rPr>
          <w:rFonts w:ascii="Arial" w:hAnsi="Arial" w:cs="Arial"/>
          <w:sz w:val="24"/>
          <w:szCs w:val="24"/>
        </w:rPr>
        <w:t>Lo interesante de Amazon es su facilidad para poder escalar de forma horizontal. Esto es agregando</w:t>
      </w:r>
      <w:r w:rsidR="006736AD" w:rsidRPr="007467AD">
        <w:rPr>
          <w:rFonts w:ascii="Arial" w:hAnsi="Arial" w:cs="Arial"/>
          <w:sz w:val="24"/>
          <w:szCs w:val="24"/>
        </w:rPr>
        <w:t xml:space="preserve"> </w:t>
      </w:r>
      <w:r w:rsidR="007467AD" w:rsidRPr="007467AD">
        <w:rPr>
          <w:rFonts w:ascii="Arial" w:hAnsi="Arial" w:cs="Arial"/>
          <w:sz w:val="24"/>
          <w:szCs w:val="24"/>
        </w:rPr>
        <w:t>más</w:t>
      </w:r>
      <w:r w:rsidRPr="007467AD">
        <w:rPr>
          <w:rFonts w:ascii="Arial" w:hAnsi="Arial" w:cs="Arial"/>
          <w:sz w:val="24"/>
          <w:szCs w:val="24"/>
        </w:rPr>
        <w:t xml:space="preserve"> procesador, </w:t>
      </w:r>
      <w:r w:rsidR="007467AD" w:rsidRPr="007467AD">
        <w:rPr>
          <w:rFonts w:ascii="Arial" w:hAnsi="Arial" w:cs="Arial"/>
          <w:sz w:val="24"/>
          <w:szCs w:val="24"/>
        </w:rPr>
        <w:t>más</w:t>
      </w:r>
      <w:r w:rsidRPr="007467AD">
        <w:rPr>
          <w:rFonts w:ascii="Arial" w:hAnsi="Arial" w:cs="Arial"/>
          <w:sz w:val="24"/>
          <w:szCs w:val="24"/>
        </w:rPr>
        <w:t xml:space="preserve"> memoria, </w:t>
      </w:r>
      <w:r w:rsidR="007467AD" w:rsidRPr="007467AD">
        <w:rPr>
          <w:rFonts w:ascii="Arial" w:hAnsi="Arial" w:cs="Arial"/>
          <w:sz w:val="24"/>
          <w:szCs w:val="24"/>
        </w:rPr>
        <w:t>más</w:t>
      </w:r>
      <w:r w:rsidRPr="007467AD">
        <w:rPr>
          <w:rFonts w:ascii="Arial" w:hAnsi="Arial" w:cs="Arial"/>
          <w:sz w:val="24"/>
          <w:szCs w:val="24"/>
        </w:rPr>
        <w:t xml:space="preserve"> almacenamiento, o </w:t>
      </w:r>
      <w:r w:rsidR="007467AD" w:rsidRPr="007467AD">
        <w:rPr>
          <w:rFonts w:ascii="Arial" w:hAnsi="Arial" w:cs="Arial"/>
          <w:sz w:val="24"/>
          <w:szCs w:val="24"/>
        </w:rPr>
        <w:t>más</w:t>
      </w:r>
      <w:r w:rsidRPr="007467AD">
        <w:rPr>
          <w:rFonts w:ascii="Arial" w:hAnsi="Arial" w:cs="Arial"/>
          <w:sz w:val="24"/>
          <w:szCs w:val="24"/>
        </w:rPr>
        <w:t xml:space="preserve"> instancias, que</w:t>
      </w:r>
      <w:r w:rsidR="006736AD" w:rsidRPr="007467AD">
        <w:rPr>
          <w:rFonts w:ascii="Arial" w:hAnsi="Arial" w:cs="Arial"/>
          <w:sz w:val="24"/>
          <w:szCs w:val="24"/>
        </w:rPr>
        <w:t xml:space="preserve"> </w:t>
      </w:r>
      <w:r w:rsidR="007467AD" w:rsidRPr="007467AD">
        <w:rPr>
          <w:rFonts w:ascii="Arial" w:hAnsi="Arial" w:cs="Arial"/>
          <w:sz w:val="24"/>
          <w:szCs w:val="24"/>
        </w:rPr>
        <w:t>vendrían</w:t>
      </w:r>
      <w:r w:rsidRPr="007467AD">
        <w:rPr>
          <w:rFonts w:ascii="Arial" w:hAnsi="Arial" w:cs="Arial"/>
          <w:sz w:val="24"/>
          <w:szCs w:val="24"/>
        </w:rPr>
        <w:t xml:space="preserve"> a ser como </w:t>
      </w:r>
      <w:r w:rsidR="007467AD" w:rsidRPr="007467AD">
        <w:rPr>
          <w:rFonts w:ascii="Arial" w:hAnsi="Arial" w:cs="Arial"/>
          <w:sz w:val="24"/>
          <w:szCs w:val="24"/>
        </w:rPr>
        <w:t>más</w:t>
      </w:r>
      <w:r w:rsidR="007161BD" w:rsidRPr="007467AD">
        <w:rPr>
          <w:rFonts w:ascii="Arial" w:hAnsi="Arial" w:cs="Arial"/>
          <w:sz w:val="24"/>
          <w:szCs w:val="24"/>
        </w:rPr>
        <w:t xml:space="preserve"> </w:t>
      </w:r>
      <w:r w:rsidRPr="007467AD">
        <w:rPr>
          <w:rFonts w:ascii="Arial" w:hAnsi="Arial" w:cs="Arial"/>
          <w:sz w:val="24"/>
          <w:szCs w:val="24"/>
        </w:rPr>
        <w:t>servidores en paralelo. Provee herramientas de</w:t>
      </w:r>
      <w:r w:rsidR="006736AD" w:rsidRPr="007467AD">
        <w:rPr>
          <w:rFonts w:ascii="Arial" w:hAnsi="Arial" w:cs="Arial"/>
          <w:sz w:val="24"/>
          <w:szCs w:val="24"/>
        </w:rPr>
        <w:t xml:space="preserve"> </w:t>
      </w:r>
      <w:r w:rsidR="007467AD" w:rsidRPr="007467AD">
        <w:rPr>
          <w:rFonts w:ascii="Arial" w:hAnsi="Arial" w:cs="Arial"/>
          <w:sz w:val="24"/>
          <w:szCs w:val="24"/>
        </w:rPr>
        <w:t>recuperación</w:t>
      </w:r>
      <w:r w:rsidRPr="007467AD">
        <w:rPr>
          <w:rFonts w:ascii="Arial" w:hAnsi="Arial" w:cs="Arial"/>
          <w:sz w:val="24"/>
          <w:szCs w:val="24"/>
        </w:rPr>
        <w:t xml:space="preserve"> de datos y aislamiento frente a otros procesos realizados en sus</w:t>
      </w:r>
      <w:r w:rsidR="006736AD" w:rsidRPr="007467AD">
        <w:rPr>
          <w:rFonts w:ascii="Arial" w:hAnsi="Arial" w:cs="Arial"/>
          <w:sz w:val="24"/>
          <w:szCs w:val="24"/>
        </w:rPr>
        <w:t xml:space="preserve"> </w:t>
      </w:r>
      <w:r w:rsidR="007467AD" w:rsidRPr="007467AD">
        <w:rPr>
          <w:rFonts w:ascii="Arial" w:hAnsi="Arial" w:cs="Arial"/>
          <w:sz w:val="24"/>
          <w:szCs w:val="24"/>
        </w:rPr>
        <w:t>máquinas</w:t>
      </w:r>
      <w:r w:rsidRPr="007467AD">
        <w:rPr>
          <w:rFonts w:ascii="Arial" w:hAnsi="Arial" w:cs="Arial"/>
          <w:sz w:val="24"/>
          <w:szCs w:val="24"/>
        </w:rPr>
        <w:t xml:space="preserve">. En este tipo de servicio </w:t>
      </w:r>
      <w:r w:rsidR="007467AD" w:rsidRPr="007467AD">
        <w:rPr>
          <w:rFonts w:ascii="Arial" w:hAnsi="Arial" w:cs="Arial"/>
          <w:sz w:val="24"/>
          <w:szCs w:val="24"/>
        </w:rPr>
        <w:t>solo</w:t>
      </w:r>
      <w:r w:rsidRPr="007467AD">
        <w:rPr>
          <w:rFonts w:ascii="Arial" w:hAnsi="Arial" w:cs="Arial"/>
          <w:sz w:val="24"/>
          <w:szCs w:val="24"/>
        </w:rPr>
        <w:t xml:space="preserve"> se paga por la </w:t>
      </w:r>
      <w:r w:rsidRPr="007467AD">
        <w:rPr>
          <w:rFonts w:ascii="Arial" w:hAnsi="Arial" w:cs="Arial"/>
          <w:sz w:val="24"/>
          <w:szCs w:val="24"/>
        </w:rPr>
        <w:lastRenderedPageBreak/>
        <w:t>capacidad utilizada.</w:t>
      </w:r>
      <w:r w:rsidR="007161BD" w:rsidRPr="007467AD">
        <w:rPr>
          <w:rFonts w:ascii="Arial" w:hAnsi="Arial" w:cs="Arial"/>
          <w:sz w:val="24"/>
          <w:szCs w:val="24"/>
        </w:rPr>
        <w:t xml:space="preserve"> </w:t>
      </w:r>
      <w:r w:rsidRPr="007467AD">
        <w:rPr>
          <w:rFonts w:ascii="Arial" w:hAnsi="Arial" w:cs="Arial"/>
          <w:sz w:val="24"/>
          <w:szCs w:val="24"/>
        </w:rPr>
        <w:t xml:space="preserve">Se apoya en las </w:t>
      </w:r>
      <w:r w:rsidR="007467AD" w:rsidRPr="007467AD">
        <w:rPr>
          <w:rFonts w:ascii="Arial" w:hAnsi="Arial" w:cs="Arial"/>
          <w:sz w:val="24"/>
          <w:szCs w:val="24"/>
        </w:rPr>
        <w:t>tecnologías</w:t>
      </w:r>
      <w:r w:rsidRPr="007467AD">
        <w:rPr>
          <w:rFonts w:ascii="Arial" w:hAnsi="Arial" w:cs="Arial"/>
          <w:sz w:val="24"/>
          <w:szCs w:val="24"/>
        </w:rPr>
        <w:t xml:space="preserve"> de </w:t>
      </w:r>
      <w:r w:rsidR="007467AD" w:rsidRPr="007467AD">
        <w:rPr>
          <w:rFonts w:ascii="Arial" w:hAnsi="Arial" w:cs="Arial"/>
          <w:sz w:val="24"/>
          <w:szCs w:val="24"/>
        </w:rPr>
        <w:t>virtualización</w:t>
      </w:r>
      <w:r w:rsidRPr="007467AD">
        <w:rPr>
          <w:rFonts w:ascii="Arial" w:hAnsi="Arial" w:cs="Arial"/>
          <w:sz w:val="24"/>
          <w:szCs w:val="24"/>
        </w:rPr>
        <w:t>, lo cual</w:t>
      </w:r>
      <w:r w:rsidR="007161BD" w:rsidRPr="007467AD">
        <w:rPr>
          <w:rFonts w:ascii="Arial" w:hAnsi="Arial" w:cs="Arial"/>
          <w:sz w:val="24"/>
          <w:szCs w:val="24"/>
        </w:rPr>
        <w:t xml:space="preserve"> </w:t>
      </w:r>
      <w:r w:rsidRPr="007467AD">
        <w:rPr>
          <w:rFonts w:ascii="Arial" w:hAnsi="Arial" w:cs="Arial"/>
          <w:sz w:val="24"/>
          <w:szCs w:val="24"/>
        </w:rPr>
        <w:t xml:space="preserve">permite utilizar diversos sistemas operativos a </w:t>
      </w:r>
      <w:r w:rsidR="007467AD" w:rsidRPr="007467AD">
        <w:rPr>
          <w:rFonts w:ascii="Arial" w:hAnsi="Arial" w:cs="Arial"/>
          <w:sz w:val="24"/>
          <w:szCs w:val="24"/>
        </w:rPr>
        <w:t>través</w:t>
      </w:r>
      <w:r w:rsidR="007161BD" w:rsidRPr="007467AD">
        <w:rPr>
          <w:rFonts w:ascii="Arial" w:hAnsi="Arial" w:cs="Arial"/>
          <w:sz w:val="24"/>
          <w:szCs w:val="24"/>
        </w:rPr>
        <w:t xml:space="preserve"> </w:t>
      </w:r>
      <w:r w:rsidRPr="007467AD">
        <w:rPr>
          <w:rFonts w:ascii="Arial" w:hAnsi="Arial" w:cs="Arial"/>
          <w:sz w:val="24"/>
          <w:szCs w:val="24"/>
        </w:rPr>
        <w:t>de sus interfaces de servicios Web.</w:t>
      </w:r>
    </w:p>
    <w:p w:rsidR="007161BD" w:rsidRPr="007467AD" w:rsidRDefault="00BE694D" w:rsidP="007467AD">
      <w:pPr>
        <w:spacing w:line="360" w:lineRule="auto"/>
        <w:jc w:val="both"/>
        <w:rPr>
          <w:rFonts w:ascii="Arial" w:hAnsi="Arial" w:cs="Arial"/>
          <w:sz w:val="24"/>
          <w:szCs w:val="24"/>
        </w:rPr>
      </w:pPr>
      <w:r w:rsidRPr="007467AD">
        <w:rPr>
          <w:rFonts w:ascii="Arial" w:hAnsi="Arial" w:cs="Arial"/>
          <w:b/>
          <w:sz w:val="24"/>
          <w:szCs w:val="24"/>
        </w:rPr>
        <w:t>Windows Azure</w:t>
      </w:r>
      <w:r w:rsidRPr="007467AD">
        <w:rPr>
          <w:rFonts w:ascii="Arial" w:hAnsi="Arial" w:cs="Arial"/>
          <w:sz w:val="24"/>
          <w:szCs w:val="24"/>
        </w:rPr>
        <w:t>. Es una plataforma que se ofrece como servicio y alojada en los centros de</w:t>
      </w:r>
      <w:r w:rsidR="007161BD" w:rsidRPr="007467AD">
        <w:rPr>
          <w:rFonts w:ascii="Arial" w:hAnsi="Arial" w:cs="Arial"/>
          <w:sz w:val="24"/>
          <w:szCs w:val="24"/>
        </w:rPr>
        <w:t xml:space="preserve"> </w:t>
      </w:r>
      <w:r w:rsidRPr="007467AD">
        <w:rPr>
          <w:rFonts w:ascii="Arial" w:hAnsi="Arial" w:cs="Arial"/>
          <w:sz w:val="24"/>
          <w:szCs w:val="24"/>
        </w:rPr>
        <w:t>procesamiento de datos de Microsoft. Ofrece distintos</w:t>
      </w:r>
      <w:r w:rsidR="007161BD" w:rsidRPr="007467AD">
        <w:rPr>
          <w:rFonts w:ascii="Arial" w:hAnsi="Arial" w:cs="Arial"/>
          <w:sz w:val="24"/>
          <w:szCs w:val="24"/>
        </w:rPr>
        <w:t xml:space="preserve"> </w:t>
      </w:r>
      <w:r w:rsidRPr="007467AD">
        <w:rPr>
          <w:rFonts w:ascii="Arial" w:hAnsi="Arial" w:cs="Arial"/>
          <w:sz w:val="24"/>
          <w:szCs w:val="24"/>
        </w:rPr>
        <w:t>servicios para aplicaciones, desde los que permiten</w:t>
      </w:r>
      <w:r w:rsidR="007161BD" w:rsidRPr="007467AD">
        <w:rPr>
          <w:rFonts w:ascii="Arial" w:hAnsi="Arial" w:cs="Arial"/>
          <w:sz w:val="24"/>
          <w:szCs w:val="24"/>
        </w:rPr>
        <w:t xml:space="preserve"> </w:t>
      </w:r>
      <w:r w:rsidRPr="007467AD">
        <w:rPr>
          <w:rFonts w:ascii="Arial" w:hAnsi="Arial" w:cs="Arial"/>
          <w:sz w:val="24"/>
          <w:szCs w:val="24"/>
        </w:rPr>
        <w:t>guardar aplicaciones en alguno de los centros de</w:t>
      </w:r>
      <w:r w:rsidR="007161BD" w:rsidRPr="007467AD">
        <w:rPr>
          <w:rFonts w:ascii="Arial" w:hAnsi="Arial" w:cs="Arial"/>
          <w:sz w:val="24"/>
          <w:szCs w:val="24"/>
        </w:rPr>
        <w:t xml:space="preserve"> </w:t>
      </w:r>
      <w:r w:rsidRPr="007467AD">
        <w:rPr>
          <w:rFonts w:ascii="Arial" w:hAnsi="Arial" w:cs="Arial"/>
          <w:sz w:val="24"/>
          <w:szCs w:val="24"/>
        </w:rPr>
        <w:t xml:space="preserve">procesamiento de datos de la </w:t>
      </w:r>
      <w:r w:rsidR="007467AD" w:rsidRPr="007467AD">
        <w:rPr>
          <w:rFonts w:ascii="Arial" w:hAnsi="Arial" w:cs="Arial"/>
          <w:sz w:val="24"/>
          <w:szCs w:val="24"/>
        </w:rPr>
        <w:t>compañía</w:t>
      </w:r>
      <w:r w:rsidRPr="007467AD">
        <w:rPr>
          <w:rFonts w:ascii="Arial" w:hAnsi="Arial" w:cs="Arial"/>
          <w:sz w:val="24"/>
          <w:szCs w:val="24"/>
        </w:rPr>
        <w:t xml:space="preserve"> para que</w:t>
      </w:r>
      <w:r w:rsidR="007161BD" w:rsidRPr="007467AD">
        <w:rPr>
          <w:rFonts w:ascii="Arial" w:hAnsi="Arial" w:cs="Arial"/>
          <w:sz w:val="24"/>
          <w:szCs w:val="24"/>
        </w:rPr>
        <w:t xml:space="preserve"> </w:t>
      </w:r>
      <w:r w:rsidRPr="007467AD">
        <w:rPr>
          <w:rFonts w:ascii="Arial" w:hAnsi="Arial" w:cs="Arial"/>
          <w:sz w:val="24"/>
          <w:szCs w:val="24"/>
        </w:rPr>
        <w:t xml:space="preserve">se ejecute sobre su infraestructura en la nube hasta otros de </w:t>
      </w:r>
      <w:r w:rsidR="007467AD" w:rsidRPr="007467AD">
        <w:rPr>
          <w:rFonts w:ascii="Arial" w:hAnsi="Arial" w:cs="Arial"/>
          <w:sz w:val="24"/>
          <w:szCs w:val="24"/>
        </w:rPr>
        <w:t>comunicación</w:t>
      </w:r>
      <w:r w:rsidRPr="007467AD">
        <w:rPr>
          <w:rFonts w:ascii="Arial" w:hAnsi="Arial" w:cs="Arial"/>
          <w:sz w:val="24"/>
          <w:szCs w:val="24"/>
        </w:rPr>
        <w:t xml:space="preserve"> segura y </w:t>
      </w:r>
      <w:r w:rsidR="007467AD" w:rsidRPr="007467AD">
        <w:rPr>
          <w:rFonts w:ascii="Arial" w:hAnsi="Arial" w:cs="Arial"/>
          <w:sz w:val="24"/>
          <w:szCs w:val="24"/>
        </w:rPr>
        <w:t>asociación</w:t>
      </w:r>
      <w:r w:rsidRPr="007467AD">
        <w:rPr>
          <w:rFonts w:ascii="Arial" w:hAnsi="Arial" w:cs="Arial"/>
          <w:sz w:val="24"/>
          <w:szCs w:val="24"/>
        </w:rPr>
        <w:t xml:space="preserve"> entre</w:t>
      </w:r>
      <w:r w:rsidR="007161BD" w:rsidRPr="007467AD">
        <w:rPr>
          <w:rFonts w:ascii="Arial" w:hAnsi="Arial" w:cs="Arial"/>
          <w:sz w:val="24"/>
          <w:szCs w:val="24"/>
        </w:rPr>
        <w:t xml:space="preserve"> </w:t>
      </w:r>
      <w:r w:rsidRPr="007467AD">
        <w:rPr>
          <w:rFonts w:ascii="Arial" w:hAnsi="Arial" w:cs="Arial"/>
          <w:sz w:val="24"/>
          <w:szCs w:val="24"/>
        </w:rPr>
        <w:t>aplicaciones.</w:t>
      </w:r>
    </w:p>
    <w:p w:rsidR="00633B66" w:rsidRPr="007467AD" w:rsidRDefault="00633B66" w:rsidP="007467AD">
      <w:pPr>
        <w:spacing w:line="360" w:lineRule="auto"/>
        <w:jc w:val="both"/>
        <w:rPr>
          <w:rFonts w:ascii="Arial" w:hAnsi="Arial" w:cs="Arial"/>
          <w:sz w:val="24"/>
          <w:szCs w:val="24"/>
        </w:rPr>
      </w:pPr>
    </w:p>
    <w:p w:rsidR="006736AD" w:rsidRPr="007467AD" w:rsidRDefault="00BE694D" w:rsidP="007467AD">
      <w:pPr>
        <w:pStyle w:val="Ttulo3"/>
        <w:spacing w:line="360" w:lineRule="auto"/>
        <w:jc w:val="both"/>
        <w:rPr>
          <w:rFonts w:cs="Arial"/>
        </w:rPr>
      </w:pPr>
      <w:bookmarkStart w:id="26" w:name="_Toc10746751"/>
      <w:r w:rsidRPr="007467AD">
        <w:rPr>
          <w:rFonts w:cs="Arial"/>
        </w:rPr>
        <w:t>Servicios en la nube</w:t>
      </w:r>
      <w:bookmarkEnd w:id="26"/>
    </w:p>
    <w:p w:rsidR="007161BD" w:rsidRPr="007467AD" w:rsidRDefault="007161BD" w:rsidP="007467AD">
      <w:pPr>
        <w:spacing w:line="360" w:lineRule="auto"/>
        <w:jc w:val="both"/>
        <w:rPr>
          <w:rFonts w:ascii="Arial" w:hAnsi="Arial" w:cs="Arial"/>
          <w:sz w:val="24"/>
          <w:szCs w:val="24"/>
        </w:rPr>
      </w:pPr>
    </w:p>
    <w:p w:rsidR="007161BD" w:rsidRPr="007467AD" w:rsidRDefault="007467AD" w:rsidP="007467AD">
      <w:pPr>
        <w:spacing w:line="360" w:lineRule="auto"/>
        <w:jc w:val="both"/>
        <w:rPr>
          <w:rFonts w:ascii="Arial" w:hAnsi="Arial" w:cs="Arial"/>
          <w:sz w:val="24"/>
          <w:szCs w:val="24"/>
        </w:rPr>
      </w:pPr>
      <w:r w:rsidRPr="007467AD">
        <w:rPr>
          <w:rFonts w:ascii="Arial" w:hAnsi="Arial" w:cs="Arial"/>
          <w:sz w:val="24"/>
          <w:szCs w:val="24"/>
        </w:rPr>
        <w:t>Además</w:t>
      </w:r>
      <w:r w:rsidR="00BE694D" w:rsidRPr="007467AD">
        <w:rPr>
          <w:rFonts w:ascii="Arial" w:hAnsi="Arial" w:cs="Arial"/>
          <w:sz w:val="24"/>
          <w:szCs w:val="24"/>
        </w:rPr>
        <w:t xml:space="preserve"> de los servicios de plataforma, para el usuario </w:t>
      </w:r>
      <w:r w:rsidRPr="007467AD">
        <w:rPr>
          <w:rFonts w:ascii="Arial" w:hAnsi="Arial" w:cs="Arial"/>
          <w:sz w:val="24"/>
          <w:szCs w:val="24"/>
        </w:rPr>
        <w:t>común</w:t>
      </w:r>
      <w:r w:rsidR="00BE694D" w:rsidRPr="007467AD">
        <w:rPr>
          <w:rFonts w:ascii="Arial" w:hAnsi="Arial" w:cs="Arial"/>
          <w:sz w:val="24"/>
          <w:szCs w:val="24"/>
        </w:rPr>
        <w:t xml:space="preserve"> existe multitud de servicios ofrecidos</w:t>
      </w:r>
      <w:r w:rsidR="007161BD" w:rsidRPr="007467AD">
        <w:rPr>
          <w:rFonts w:ascii="Arial" w:hAnsi="Arial" w:cs="Arial"/>
          <w:sz w:val="24"/>
          <w:szCs w:val="24"/>
        </w:rPr>
        <w:t xml:space="preserve"> </w:t>
      </w:r>
      <w:r w:rsidR="00BE694D" w:rsidRPr="007467AD">
        <w:rPr>
          <w:rFonts w:ascii="Arial" w:hAnsi="Arial" w:cs="Arial"/>
          <w:sz w:val="24"/>
          <w:szCs w:val="24"/>
        </w:rPr>
        <w:t>como software que permiten usar la nube como una</w:t>
      </w:r>
      <w:r w:rsidR="007161BD" w:rsidRPr="007467AD">
        <w:rPr>
          <w:rFonts w:ascii="Arial" w:hAnsi="Arial" w:cs="Arial"/>
          <w:sz w:val="24"/>
          <w:szCs w:val="24"/>
        </w:rPr>
        <w:t xml:space="preserve"> </w:t>
      </w:r>
      <w:r w:rsidRPr="007467AD">
        <w:rPr>
          <w:rFonts w:ascii="Arial" w:hAnsi="Arial" w:cs="Arial"/>
          <w:sz w:val="24"/>
          <w:szCs w:val="24"/>
        </w:rPr>
        <w:t>máquina</w:t>
      </w:r>
      <w:r w:rsidR="00BE694D" w:rsidRPr="007467AD">
        <w:rPr>
          <w:rFonts w:ascii="Arial" w:hAnsi="Arial" w:cs="Arial"/>
          <w:sz w:val="24"/>
          <w:szCs w:val="24"/>
        </w:rPr>
        <w:t xml:space="preserve"> virtual para almacenar, manipular y sincronizar datos.</w:t>
      </w:r>
    </w:p>
    <w:p w:rsidR="005D7AF0" w:rsidRPr="007467AD" w:rsidRDefault="00BE694D" w:rsidP="007467AD">
      <w:pPr>
        <w:spacing w:line="360" w:lineRule="auto"/>
        <w:jc w:val="both"/>
        <w:rPr>
          <w:rFonts w:ascii="Arial" w:hAnsi="Arial" w:cs="Arial"/>
          <w:sz w:val="24"/>
          <w:szCs w:val="24"/>
        </w:rPr>
      </w:pPr>
      <w:r w:rsidRPr="007467AD">
        <w:rPr>
          <w:rFonts w:ascii="Arial" w:hAnsi="Arial" w:cs="Arial"/>
          <w:b/>
          <w:sz w:val="24"/>
          <w:szCs w:val="24"/>
        </w:rPr>
        <w:t>Google docs</w:t>
      </w:r>
      <w:r w:rsidRPr="007467AD">
        <w:rPr>
          <w:rFonts w:ascii="Arial" w:hAnsi="Arial" w:cs="Arial"/>
          <w:sz w:val="24"/>
          <w:szCs w:val="24"/>
        </w:rPr>
        <w:t>. Es un programa gratuito basado</w:t>
      </w:r>
      <w:r w:rsidR="007161BD" w:rsidRPr="007467AD">
        <w:rPr>
          <w:rFonts w:ascii="Arial" w:hAnsi="Arial" w:cs="Arial"/>
          <w:sz w:val="24"/>
          <w:szCs w:val="24"/>
        </w:rPr>
        <w:t xml:space="preserve"> </w:t>
      </w:r>
      <w:r w:rsidRPr="007467AD">
        <w:rPr>
          <w:rFonts w:ascii="Arial" w:hAnsi="Arial" w:cs="Arial"/>
          <w:sz w:val="24"/>
          <w:szCs w:val="24"/>
        </w:rPr>
        <w:t xml:space="preserve">en Web para crear documentos en </w:t>
      </w:r>
      <w:r w:rsidR="007467AD" w:rsidRPr="007467AD">
        <w:rPr>
          <w:rFonts w:ascii="Arial" w:hAnsi="Arial" w:cs="Arial"/>
          <w:sz w:val="24"/>
          <w:szCs w:val="24"/>
        </w:rPr>
        <w:t>línea</w:t>
      </w:r>
      <w:r w:rsidRPr="007467AD">
        <w:rPr>
          <w:rFonts w:ascii="Arial" w:hAnsi="Arial" w:cs="Arial"/>
          <w:sz w:val="24"/>
          <w:szCs w:val="24"/>
        </w:rPr>
        <w:t xml:space="preserve"> con la</w:t>
      </w:r>
      <w:r w:rsidR="006736AD" w:rsidRPr="007467AD">
        <w:rPr>
          <w:rFonts w:ascii="Arial" w:hAnsi="Arial" w:cs="Arial"/>
          <w:sz w:val="24"/>
          <w:szCs w:val="24"/>
        </w:rPr>
        <w:t xml:space="preserve"> </w:t>
      </w:r>
      <w:r w:rsidRPr="007467AD">
        <w:rPr>
          <w:rFonts w:ascii="Arial" w:hAnsi="Arial" w:cs="Arial"/>
          <w:sz w:val="24"/>
          <w:szCs w:val="24"/>
        </w:rPr>
        <w:t xml:space="preserve">posibilidad de colaborar en grupo. Incluye procesador de textos, hoja de </w:t>
      </w:r>
      <w:r w:rsidR="007467AD" w:rsidRPr="007467AD">
        <w:rPr>
          <w:rFonts w:ascii="Arial" w:hAnsi="Arial" w:cs="Arial"/>
          <w:sz w:val="24"/>
          <w:szCs w:val="24"/>
        </w:rPr>
        <w:t>cálculo</w:t>
      </w:r>
      <w:r w:rsidRPr="007467AD">
        <w:rPr>
          <w:rFonts w:ascii="Arial" w:hAnsi="Arial" w:cs="Arial"/>
          <w:sz w:val="24"/>
          <w:szCs w:val="24"/>
        </w:rPr>
        <w:t>, editor de</w:t>
      </w:r>
      <w:r w:rsidR="007161BD" w:rsidRPr="007467AD">
        <w:rPr>
          <w:rFonts w:ascii="Arial" w:hAnsi="Arial" w:cs="Arial"/>
          <w:sz w:val="24"/>
          <w:szCs w:val="24"/>
        </w:rPr>
        <w:t xml:space="preserve"> </w:t>
      </w:r>
      <w:r w:rsidRPr="007467AD">
        <w:rPr>
          <w:rFonts w:ascii="Arial" w:hAnsi="Arial" w:cs="Arial"/>
          <w:sz w:val="24"/>
          <w:szCs w:val="24"/>
        </w:rPr>
        <w:t xml:space="preserve">presentaciones </w:t>
      </w:r>
      <w:r w:rsidR="007467AD" w:rsidRPr="007467AD">
        <w:rPr>
          <w:rFonts w:ascii="Arial" w:hAnsi="Arial" w:cs="Arial"/>
          <w:sz w:val="24"/>
          <w:szCs w:val="24"/>
        </w:rPr>
        <w:t>básico,</w:t>
      </w:r>
      <w:r w:rsidRPr="007467AD">
        <w:rPr>
          <w:rFonts w:ascii="Arial" w:hAnsi="Arial" w:cs="Arial"/>
          <w:sz w:val="24"/>
          <w:szCs w:val="24"/>
        </w:rPr>
        <w:t xml:space="preserve"> </w:t>
      </w:r>
      <w:r w:rsidR="007467AD" w:rsidRPr="007467AD">
        <w:rPr>
          <w:rFonts w:ascii="Arial" w:hAnsi="Arial" w:cs="Arial"/>
          <w:sz w:val="24"/>
          <w:szCs w:val="24"/>
        </w:rPr>
        <w:t>así</w:t>
      </w:r>
      <w:r w:rsidRPr="007467AD">
        <w:rPr>
          <w:rFonts w:ascii="Arial" w:hAnsi="Arial" w:cs="Arial"/>
          <w:sz w:val="24"/>
          <w:szCs w:val="24"/>
        </w:rPr>
        <w:t xml:space="preserve"> como uno de formularios destinados a encuestas. Es posible visualizar y</w:t>
      </w:r>
      <w:r w:rsidR="007161BD" w:rsidRPr="007467AD">
        <w:rPr>
          <w:rFonts w:ascii="Arial" w:hAnsi="Arial" w:cs="Arial"/>
          <w:sz w:val="24"/>
          <w:szCs w:val="24"/>
        </w:rPr>
        <w:t xml:space="preserve"> </w:t>
      </w:r>
      <w:r w:rsidRPr="007467AD">
        <w:rPr>
          <w:rFonts w:ascii="Arial" w:hAnsi="Arial" w:cs="Arial"/>
          <w:sz w:val="24"/>
          <w:szCs w:val="24"/>
        </w:rPr>
        <w:t xml:space="preserve">editar los documentos a </w:t>
      </w:r>
      <w:r w:rsidR="007467AD" w:rsidRPr="007467AD">
        <w:rPr>
          <w:rFonts w:ascii="Arial" w:hAnsi="Arial" w:cs="Arial"/>
          <w:sz w:val="24"/>
          <w:szCs w:val="24"/>
        </w:rPr>
        <w:t>través</w:t>
      </w:r>
      <w:r w:rsidRPr="007467AD">
        <w:rPr>
          <w:rFonts w:ascii="Arial" w:hAnsi="Arial" w:cs="Arial"/>
          <w:sz w:val="24"/>
          <w:szCs w:val="24"/>
        </w:rPr>
        <w:t xml:space="preserve"> de </w:t>
      </w:r>
      <w:r w:rsidR="007467AD" w:rsidRPr="007467AD">
        <w:rPr>
          <w:rFonts w:ascii="Arial" w:hAnsi="Arial" w:cs="Arial"/>
          <w:sz w:val="24"/>
          <w:szCs w:val="24"/>
        </w:rPr>
        <w:t>teléfonos</w:t>
      </w:r>
      <w:r w:rsidR="007161BD" w:rsidRPr="007467AD">
        <w:rPr>
          <w:rFonts w:ascii="Arial" w:hAnsi="Arial" w:cs="Arial"/>
          <w:sz w:val="24"/>
          <w:szCs w:val="24"/>
        </w:rPr>
        <w:t xml:space="preserve"> </w:t>
      </w:r>
      <w:r w:rsidR="007467AD" w:rsidRPr="007467AD">
        <w:rPr>
          <w:rFonts w:ascii="Arial" w:hAnsi="Arial" w:cs="Arial"/>
          <w:sz w:val="24"/>
          <w:szCs w:val="24"/>
        </w:rPr>
        <w:t>móviles</w:t>
      </w:r>
      <w:r w:rsidRPr="007467AD">
        <w:rPr>
          <w:rFonts w:ascii="Arial" w:hAnsi="Arial" w:cs="Arial"/>
          <w:sz w:val="24"/>
          <w:szCs w:val="24"/>
        </w:rPr>
        <w:t>.</w:t>
      </w:r>
    </w:p>
    <w:p w:rsidR="007161BD" w:rsidRPr="007467AD" w:rsidRDefault="007161BD" w:rsidP="007467AD">
      <w:pPr>
        <w:spacing w:line="360" w:lineRule="auto"/>
        <w:jc w:val="both"/>
        <w:rPr>
          <w:rFonts w:ascii="Arial" w:hAnsi="Arial" w:cs="Arial"/>
          <w:sz w:val="24"/>
          <w:szCs w:val="24"/>
        </w:rPr>
      </w:pPr>
    </w:p>
    <w:p w:rsidR="007161BD" w:rsidRPr="007467AD" w:rsidRDefault="00BE694D" w:rsidP="007467AD">
      <w:pPr>
        <w:spacing w:line="360" w:lineRule="auto"/>
        <w:jc w:val="both"/>
        <w:rPr>
          <w:rFonts w:ascii="Arial" w:hAnsi="Arial" w:cs="Arial"/>
          <w:b/>
          <w:sz w:val="24"/>
          <w:szCs w:val="24"/>
        </w:rPr>
      </w:pPr>
      <w:proofErr w:type="spellStart"/>
      <w:r w:rsidRPr="007467AD">
        <w:rPr>
          <w:rFonts w:ascii="Arial" w:hAnsi="Arial" w:cs="Arial"/>
          <w:b/>
          <w:sz w:val="24"/>
          <w:szCs w:val="24"/>
        </w:rPr>
        <w:t>Meebo</w:t>
      </w:r>
      <w:proofErr w:type="spellEnd"/>
      <w:r w:rsidRPr="007467AD">
        <w:rPr>
          <w:rFonts w:ascii="Arial" w:hAnsi="Arial" w:cs="Arial"/>
          <w:sz w:val="24"/>
          <w:szCs w:val="24"/>
        </w:rPr>
        <w:t xml:space="preserve">. Se trata de un cliente de </w:t>
      </w:r>
      <w:r w:rsidR="007467AD" w:rsidRPr="007467AD">
        <w:rPr>
          <w:rFonts w:ascii="Arial" w:hAnsi="Arial" w:cs="Arial"/>
          <w:sz w:val="24"/>
          <w:szCs w:val="24"/>
        </w:rPr>
        <w:t>mensajería</w:t>
      </w:r>
      <w:r w:rsidRPr="007467AD">
        <w:rPr>
          <w:rFonts w:ascii="Arial" w:hAnsi="Arial" w:cs="Arial"/>
          <w:sz w:val="24"/>
          <w:szCs w:val="24"/>
        </w:rPr>
        <w:t xml:space="preserve"> </w:t>
      </w:r>
      <w:r w:rsidR="007467AD" w:rsidRPr="007467AD">
        <w:rPr>
          <w:rFonts w:ascii="Arial" w:hAnsi="Arial" w:cs="Arial"/>
          <w:sz w:val="24"/>
          <w:szCs w:val="24"/>
        </w:rPr>
        <w:t>instantánea</w:t>
      </w:r>
      <w:r w:rsidRPr="007467AD">
        <w:rPr>
          <w:rFonts w:ascii="Arial" w:hAnsi="Arial" w:cs="Arial"/>
          <w:sz w:val="24"/>
          <w:szCs w:val="24"/>
        </w:rPr>
        <w:t xml:space="preserve"> ejecutado dentro de un navegador Web.</w:t>
      </w:r>
      <w:r w:rsidR="007161BD" w:rsidRPr="007467AD">
        <w:rPr>
          <w:rFonts w:ascii="Arial" w:hAnsi="Arial" w:cs="Arial"/>
          <w:sz w:val="24"/>
          <w:szCs w:val="24"/>
        </w:rPr>
        <w:t xml:space="preserve"> </w:t>
      </w:r>
      <w:r w:rsidR="007467AD" w:rsidRPr="007467AD">
        <w:rPr>
          <w:rFonts w:ascii="Arial" w:hAnsi="Arial" w:cs="Arial"/>
          <w:sz w:val="24"/>
          <w:szCs w:val="24"/>
        </w:rPr>
        <w:t>Aquí</w:t>
      </w:r>
      <w:r w:rsidRPr="007467AD">
        <w:rPr>
          <w:rFonts w:ascii="Arial" w:hAnsi="Arial" w:cs="Arial"/>
          <w:sz w:val="24"/>
          <w:szCs w:val="24"/>
        </w:rPr>
        <w:t xml:space="preserve"> se integran </w:t>
      </w:r>
      <w:r w:rsidR="007467AD" w:rsidRPr="007467AD">
        <w:rPr>
          <w:rFonts w:ascii="Arial" w:hAnsi="Arial" w:cs="Arial"/>
          <w:sz w:val="24"/>
          <w:szCs w:val="24"/>
        </w:rPr>
        <w:t>múltiples</w:t>
      </w:r>
      <w:r w:rsidRPr="007467AD">
        <w:rPr>
          <w:rFonts w:ascii="Arial" w:hAnsi="Arial" w:cs="Arial"/>
          <w:sz w:val="24"/>
          <w:szCs w:val="24"/>
        </w:rPr>
        <w:t xml:space="preserve"> servicios de </w:t>
      </w:r>
      <w:r w:rsidR="007467AD" w:rsidRPr="007467AD">
        <w:rPr>
          <w:rFonts w:ascii="Arial" w:hAnsi="Arial" w:cs="Arial"/>
          <w:sz w:val="24"/>
          <w:szCs w:val="24"/>
        </w:rPr>
        <w:t>mensajería</w:t>
      </w:r>
      <w:r w:rsidR="007161BD" w:rsidRPr="007467AD">
        <w:rPr>
          <w:rFonts w:ascii="Arial" w:hAnsi="Arial" w:cs="Arial"/>
          <w:sz w:val="24"/>
          <w:szCs w:val="24"/>
        </w:rPr>
        <w:t xml:space="preserve"> </w:t>
      </w:r>
      <w:r w:rsidR="007467AD" w:rsidRPr="007467AD">
        <w:rPr>
          <w:rFonts w:ascii="Arial" w:hAnsi="Arial" w:cs="Arial"/>
          <w:sz w:val="24"/>
          <w:szCs w:val="24"/>
        </w:rPr>
        <w:t>instantánea</w:t>
      </w:r>
      <w:r w:rsidRPr="007467AD">
        <w:rPr>
          <w:rFonts w:ascii="Arial" w:hAnsi="Arial" w:cs="Arial"/>
          <w:sz w:val="24"/>
          <w:szCs w:val="24"/>
        </w:rPr>
        <w:t xml:space="preserve"> </w:t>
      </w:r>
      <w:r w:rsidR="007467AD" w:rsidRPr="007467AD">
        <w:rPr>
          <w:rFonts w:ascii="Arial" w:hAnsi="Arial" w:cs="Arial"/>
          <w:sz w:val="24"/>
          <w:szCs w:val="24"/>
        </w:rPr>
        <w:t>haciéndolos</w:t>
      </w:r>
      <w:r w:rsidRPr="007467AD">
        <w:rPr>
          <w:rFonts w:ascii="Arial" w:hAnsi="Arial" w:cs="Arial"/>
          <w:sz w:val="24"/>
          <w:szCs w:val="24"/>
        </w:rPr>
        <w:t xml:space="preserve"> </w:t>
      </w:r>
      <w:r w:rsidR="007467AD" w:rsidRPr="007467AD">
        <w:rPr>
          <w:rFonts w:ascii="Arial" w:hAnsi="Arial" w:cs="Arial"/>
          <w:sz w:val="24"/>
          <w:szCs w:val="24"/>
        </w:rPr>
        <w:t>más</w:t>
      </w:r>
      <w:r w:rsidRPr="007467AD">
        <w:rPr>
          <w:rFonts w:ascii="Arial" w:hAnsi="Arial" w:cs="Arial"/>
          <w:sz w:val="24"/>
          <w:szCs w:val="24"/>
        </w:rPr>
        <w:t xml:space="preserve"> accesibles a los usuarios que no disponen del software necesario para ejecutarlos.</w:t>
      </w:r>
      <w:r w:rsidR="007161BD" w:rsidRPr="007467AD">
        <w:rPr>
          <w:rFonts w:ascii="Arial" w:hAnsi="Arial" w:cs="Arial"/>
          <w:sz w:val="24"/>
          <w:szCs w:val="24"/>
        </w:rPr>
        <w:t xml:space="preserve"> </w:t>
      </w:r>
      <w:proofErr w:type="spellStart"/>
      <w:r w:rsidRPr="007467AD">
        <w:rPr>
          <w:rFonts w:ascii="Arial" w:hAnsi="Arial" w:cs="Arial"/>
          <w:sz w:val="24"/>
          <w:szCs w:val="24"/>
        </w:rPr>
        <w:t>Grooveshark</w:t>
      </w:r>
      <w:proofErr w:type="spellEnd"/>
      <w:r w:rsidRPr="007467AD">
        <w:rPr>
          <w:rFonts w:ascii="Arial" w:hAnsi="Arial" w:cs="Arial"/>
          <w:sz w:val="24"/>
          <w:szCs w:val="24"/>
        </w:rPr>
        <w:t>. Ofrece la posibilidad de</w:t>
      </w:r>
      <w:r w:rsidR="007161BD" w:rsidRPr="007467AD">
        <w:rPr>
          <w:rFonts w:ascii="Arial" w:hAnsi="Arial" w:cs="Arial"/>
          <w:sz w:val="24"/>
          <w:szCs w:val="24"/>
        </w:rPr>
        <w:t xml:space="preserve"> </w:t>
      </w:r>
      <w:r w:rsidRPr="007467AD">
        <w:rPr>
          <w:rFonts w:ascii="Arial" w:hAnsi="Arial" w:cs="Arial"/>
          <w:sz w:val="24"/>
          <w:szCs w:val="24"/>
        </w:rPr>
        <w:t>escuchar</w:t>
      </w:r>
      <w:r w:rsidR="007161BD" w:rsidRPr="007467AD">
        <w:rPr>
          <w:rFonts w:ascii="Arial" w:hAnsi="Arial" w:cs="Arial"/>
          <w:sz w:val="24"/>
          <w:szCs w:val="24"/>
        </w:rPr>
        <w:t xml:space="preserve"> </w:t>
      </w:r>
      <w:r w:rsidR="007467AD" w:rsidRPr="007467AD">
        <w:rPr>
          <w:rFonts w:ascii="Arial" w:hAnsi="Arial" w:cs="Arial"/>
          <w:sz w:val="24"/>
          <w:szCs w:val="24"/>
        </w:rPr>
        <w:t>música</w:t>
      </w:r>
      <w:r w:rsidRPr="007467AD">
        <w:rPr>
          <w:rFonts w:ascii="Arial" w:hAnsi="Arial" w:cs="Arial"/>
          <w:sz w:val="24"/>
          <w:szCs w:val="24"/>
        </w:rPr>
        <w:t xml:space="preserve"> online sin limitaciones. El portal Grooveshark.com es gratuito mostrando publicidad la misma que se puede eliminar </w:t>
      </w:r>
      <w:r w:rsidR="007467AD" w:rsidRPr="007467AD">
        <w:rPr>
          <w:rFonts w:ascii="Arial" w:hAnsi="Arial" w:cs="Arial"/>
          <w:sz w:val="24"/>
          <w:szCs w:val="24"/>
        </w:rPr>
        <w:t>registrándose</w:t>
      </w:r>
      <w:r w:rsidRPr="007467AD">
        <w:rPr>
          <w:rFonts w:ascii="Arial" w:hAnsi="Arial" w:cs="Arial"/>
          <w:sz w:val="24"/>
          <w:szCs w:val="24"/>
        </w:rPr>
        <w:t xml:space="preserve"> pagando</w:t>
      </w:r>
      <w:r w:rsidR="007161BD" w:rsidRPr="007467AD">
        <w:rPr>
          <w:rFonts w:ascii="Arial" w:hAnsi="Arial" w:cs="Arial"/>
          <w:sz w:val="24"/>
          <w:szCs w:val="24"/>
        </w:rPr>
        <w:t xml:space="preserve"> </w:t>
      </w:r>
      <w:r w:rsidRPr="007467AD">
        <w:rPr>
          <w:rFonts w:ascii="Arial" w:hAnsi="Arial" w:cs="Arial"/>
          <w:sz w:val="24"/>
          <w:szCs w:val="24"/>
        </w:rPr>
        <w:t>el sistema premium de la Web.</w:t>
      </w:r>
      <w:r w:rsidRPr="007467AD">
        <w:rPr>
          <w:rFonts w:ascii="Arial" w:hAnsi="Arial" w:cs="Arial"/>
          <w:sz w:val="24"/>
          <w:szCs w:val="24"/>
        </w:rPr>
        <w:br/>
      </w:r>
    </w:p>
    <w:p w:rsidR="007161BD" w:rsidRPr="007467AD" w:rsidRDefault="00BE694D" w:rsidP="007467AD">
      <w:pPr>
        <w:spacing w:line="360" w:lineRule="auto"/>
        <w:jc w:val="both"/>
        <w:rPr>
          <w:rFonts w:ascii="Arial" w:hAnsi="Arial" w:cs="Arial"/>
          <w:sz w:val="24"/>
          <w:szCs w:val="24"/>
        </w:rPr>
      </w:pPr>
      <w:r w:rsidRPr="007467AD">
        <w:rPr>
          <w:rFonts w:ascii="Arial" w:hAnsi="Arial" w:cs="Arial"/>
          <w:b/>
          <w:sz w:val="24"/>
          <w:szCs w:val="24"/>
        </w:rPr>
        <w:lastRenderedPageBreak/>
        <w:t>Evernote.</w:t>
      </w:r>
      <w:r w:rsidRPr="007467AD">
        <w:rPr>
          <w:rFonts w:ascii="Arial" w:hAnsi="Arial" w:cs="Arial"/>
          <w:sz w:val="24"/>
          <w:szCs w:val="24"/>
        </w:rPr>
        <w:t xml:space="preserve"> Esta </w:t>
      </w:r>
      <w:r w:rsidR="007467AD" w:rsidRPr="007467AD">
        <w:rPr>
          <w:rFonts w:ascii="Arial" w:hAnsi="Arial" w:cs="Arial"/>
          <w:sz w:val="24"/>
          <w:szCs w:val="24"/>
        </w:rPr>
        <w:t>aplicación</w:t>
      </w:r>
      <w:r w:rsidRPr="007467AD">
        <w:rPr>
          <w:rFonts w:ascii="Arial" w:hAnsi="Arial" w:cs="Arial"/>
          <w:sz w:val="24"/>
          <w:szCs w:val="24"/>
        </w:rPr>
        <w:t xml:space="preserve"> </w:t>
      </w:r>
      <w:r w:rsidR="007467AD" w:rsidRPr="007467AD">
        <w:rPr>
          <w:rFonts w:ascii="Arial" w:hAnsi="Arial" w:cs="Arial"/>
          <w:sz w:val="24"/>
          <w:szCs w:val="24"/>
        </w:rPr>
        <w:t>está</w:t>
      </w:r>
      <w:r w:rsidRPr="007467AD">
        <w:rPr>
          <w:rFonts w:ascii="Arial" w:hAnsi="Arial" w:cs="Arial"/>
          <w:sz w:val="24"/>
          <w:szCs w:val="24"/>
        </w:rPr>
        <w:t xml:space="preserve"> enfocada a escribir notas para recordar ideas y organizarlas. Permite instalar un cliente de escritorio para utilizarlo</w:t>
      </w:r>
      <w:r w:rsidR="007161BD" w:rsidRPr="007467AD">
        <w:rPr>
          <w:rFonts w:ascii="Arial" w:hAnsi="Arial" w:cs="Arial"/>
          <w:sz w:val="24"/>
          <w:szCs w:val="24"/>
        </w:rPr>
        <w:t xml:space="preserve"> </w:t>
      </w:r>
      <w:r w:rsidRPr="007467AD">
        <w:rPr>
          <w:rFonts w:ascii="Arial" w:hAnsi="Arial" w:cs="Arial"/>
          <w:sz w:val="24"/>
          <w:szCs w:val="24"/>
        </w:rPr>
        <w:t>cuando se requiera, sincronizando todas las notas</w:t>
      </w:r>
      <w:r w:rsidR="007161BD" w:rsidRPr="007467AD">
        <w:rPr>
          <w:rFonts w:ascii="Arial" w:hAnsi="Arial" w:cs="Arial"/>
          <w:sz w:val="24"/>
          <w:szCs w:val="24"/>
        </w:rPr>
        <w:t xml:space="preserve"> </w:t>
      </w:r>
      <w:r w:rsidRPr="007467AD">
        <w:rPr>
          <w:rFonts w:ascii="Arial" w:hAnsi="Arial" w:cs="Arial"/>
          <w:sz w:val="24"/>
          <w:szCs w:val="24"/>
        </w:rPr>
        <w:t>nuevas y modificadas con una cuenta en Internet</w:t>
      </w:r>
      <w:r w:rsidR="007161BD" w:rsidRPr="007467AD">
        <w:rPr>
          <w:rFonts w:ascii="Arial" w:hAnsi="Arial" w:cs="Arial"/>
          <w:sz w:val="24"/>
          <w:szCs w:val="24"/>
        </w:rPr>
        <w:t xml:space="preserve"> </w:t>
      </w:r>
      <w:r w:rsidRPr="007467AD">
        <w:rPr>
          <w:rFonts w:ascii="Arial" w:hAnsi="Arial" w:cs="Arial"/>
          <w:sz w:val="24"/>
          <w:szCs w:val="24"/>
        </w:rPr>
        <w:t xml:space="preserve">para el servicio. Existen versiones para </w:t>
      </w:r>
      <w:r w:rsidR="007467AD" w:rsidRPr="007467AD">
        <w:rPr>
          <w:rFonts w:ascii="Arial" w:hAnsi="Arial" w:cs="Arial"/>
          <w:sz w:val="24"/>
          <w:szCs w:val="24"/>
        </w:rPr>
        <w:t>teléfonos</w:t>
      </w:r>
      <w:r w:rsidR="006736AD" w:rsidRPr="007467AD">
        <w:rPr>
          <w:rFonts w:ascii="Arial" w:hAnsi="Arial" w:cs="Arial"/>
          <w:sz w:val="24"/>
          <w:szCs w:val="24"/>
        </w:rPr>
        <w:t xml:space="preserve"> </w:t>
      </w:r>
      <w:r w:rsidR="007467AD" w:rsidRPr="007467AD">
        <w:rPr>
          <w:rFonts w:ascii="Arial" w:hAnsi="Arial" w:cs="Arial"/>
          <w:sz w:val="24"/>
          <w:szCs w:val="24"/>
        </w:rPr>
        <w:t>móviles</w:t>
      </w:r>
      <w:r w:rsidRPr="007467AD">
        <w:rPr>
          <w:rFonts w:ascii="Arial" w:hAnsi="Arial" w:cs="Arial"/>
          <w:sz w:val="24"/>
          <w:szCs w:val="24"/>
        </w:rPr>
        <w:t>.</w:t>
      </w:r>
    </w:p>
    <w:p w:rsidR="007161BD" w:rsidRPr="007467AD" w:rsidRDefault="007467AD" w:rsidP="007467AD">
      <w:pPr>
        <w:spacing w:line="360" w:lineRule="auto"/>
        <w:jc w:val="both"/>
        <w:rPr>
          <w:rFonts w:ascii="Arial" w:hAnsi="Arial" w:cs="Arial"/>
          <w:sz w:val="24"/>
          <w:szCs w:val="24"/>
        </w:rPr>
      </w:pPr>
      <w:r w:rsidRPr="007467AD">
        <w:rPr>
          <w:rFonts w:ascii="Arial" w:hAnsi="Arial" w:cs="Arial"/>
          <w:sz w:val="24"/>
          <w:szCs w:val="24"/>
        </w:rPr>
        <w:t>Tumba</w:t>
      </w:r>
      <w:r w:rsidR="00BE694D" w:rsidRPr="007467AD">
        <w:rPr>
          <w:rFonts w:ascii="Arial" w:hAnsi="Arial" w:cs="Arial"/>
          <w:sz w:val="24"/>
          <w:szCs w:val="24"/>
        </w:rPr>
        <w:t>. Es un programa que permite abrir y</w:t>
      </w:r>
      <w:r w:rsidR="007161BD" w:rsidRPr="007467AD">
        <w:rPr>
          <w:rFonts w:ascii="Arial" w:hAnsi="Arial" w:cs="Arial"/>
          <w:sz w:val="24"/>
          <w:szCs w:val="24"/>
        </w:rPr>
        <w:t xml:space="preserve"> </w:t>
      </w:r>
      <w:r w:rsidR="00BE694D" w:rsidRPr="007467AD">
        <w:rPr>
          <w:rFonts w:ascii="Arial" w:hAnsi="Arial" w:cs="Arial"/>
          <w:sz w:val="24"/>
          <w:szCs w:val="24"/>
        </w:rPr>
        <w:t xml:space="preserve">editar </w:t>
      </w:r>
      <w:r w:rsidRPr="007467AD">
        <w:rPr>
          <w:rFonts w:ascii="Arial" w:hAnsi="Arial" w:cs="Arial"/>
          <w:sz w:val="24"/>
          <w:szCs w:val="24"/>
        </w:rPr>
        <w:t>imágenes</w:t>
      </w:r>
      <w:r w:rsidR="00BE694D" w:rsidRPr="007467AD">
        <w:rPr>
          <w:rFonts w:ascii="Arial" w:hAnsi="Arial" w:cs="Arial"/>
          <w:sz w:val="24"/>
          <w:szCs w:val="24"/>
        </w:rPr>
        <w:t xml:space="preserve"> desde el navegador Web.</w:t>
      </w:r>
      <w:r w:rsidR="00BE694D" w:rsidRPr="007467AD">
        <w:rPr>
          <w:rFonts w:ascii="Arial" w:hAnsi="Arial" w:cs="Arial"/>
          <w:sz w:val="24"/>
          <w:szCs w:val="24"/>
        </w:rPr>
        <w:br/>
      </w:r>
    </w:p>
    <w:p w:rsidR="005A3127" w:rsidRPr="007467AD" w:rsidRDefault="00BE694D" w:rsidP="007467AD">
      <w:pPr>
        <w:spacing w:line="360" w:lineRule="auto"/>
        <w:jc w:val="both"/>
        <w:rPr>
          <w:rFonts w:ascii="Arial" w:hAnsi="Arial" w:cs="Arial"/>
          <w:sz w:val="24"/>
          <w:szCs w:val="24"/>
        </w:rPr>
      </w:pPr>
      <w:r w:rsidRPr="007467AD">
        <w:rPr>
          <w:rFonts w:ascii="Arial" w:hAnsi="Arial" w:cs="Arial"/>
          <w:b/>
          <w:sz w:val="24"/>
          <w:szCs w:val="24"/>
        </w:rPr>
        <w:t>Dropbox.</w:t>
      </w:r>
      <w:r w:rsidRPr="007467AD">
        <w:rPr>
          <w:rFonts w:ascii="Arial" w:hAnsi="Arial" w:cs="Arial"/>
          <w:sz w:val="24"/>
          <w:szCs w:val="24"/>
        </w:rPr>
        <w:t xml:space="preserve"> Este es un programa con un sencillo funcionamiento que permite acceder a los ficheros del usuario desde cualquier sitio. Al instalar este software en </w:t>
      </w:r>
      <w:r w:rsidR="007467AD" w:rsidRPr="007467AD">
        <w:rPr>
          <w:rFonts w:ascii="Arial" w:hAnsi="Arial" w:cs="Arial"/>
          <w:sz w:val="24"/>
          <w:szCs w:val="24"/>
        </w:rPr>
        <w:t>Windows,</w:t>
      </w:r>
      <w:r w:rsidRPr="007467AD">
        <w:rPr>
          <w:rFonts w:ascii="Arial" w:hAnsi="Arial" w:cs="Arial"/>
          <w:sz w:val="24"/>
          <w:szCs w:val="24"/>
        </w:rPr>
        <w:t xml:space="preserve"> por ejemplo, se</w:t>
      </w:r>
      <w:r w:rsidR="007161BD" w:rsidRPr="007467AD">
        <w:rPr>
          <w:rFonts w:ascii="Arial" w:hAnsi="Arial" w:cs="Arial"/>
          <w:sz w:val="24"/>
          <w:szCs w:val="24"/>
        </w:rPr>
        <w:t xml:space="preserve"> </w:t>
      </w:r>
      <w:r w:rsidRPr="007467AD">
        <w:rPr>
          <w:rFonts w:ascii="Arial" w:hAnsi="Arial" w:cs="Arial"/>
          <w:sz w:val="24"/>
          <w:szCs w:val="24"/>
        </w:rPr>
        <w:t xml:space="preserve">crea una carpeta en la cual todo lo que se ponga dentro se </w:t>
      </w:r>
      <w:r w:rsidR="007467AD" w:rsidRPr="007467AD">
        <w:rPr>
          <w:rFonts w:ascii="Arial" w:hAnsi="Arial" w:cs="Arial"/>
          <w:sz w:val="24"/>
          <w:szCs w:val="24"/>
        </w:rPr>
        <w:t>subir a</w:t>
      </w:r>
      <w:r w:rsidRPr="007467AD">
        <w:rPr>
          <w:rFonts w:ascii="Arial" w:hAnsi="Arial" w:cs="Arial"/>
          <w:sz w:val="24"/>
          <w:szCs w:val="24"/>
        </w:rPr>
        <w:t xml:space="preserve"> los servidores de Dropbox,</w:t>
      </w:r>
      <w:r w:rsidR="007161BD" w:rsidRPr="007467AD">
        <w:rPr>
          <w:rFonts w:ascii="Arial" w:hAnsi="Arial" w:cs="Arial"/>
          <w:sz w:val="24"/>
          <w:szCs w:val="24"/>
        </w:rPr>
        <w:t xml:space="preserve"> </w:t>
      </w:r>
      <w:r w:rsidRPr="007467AD">
        <w:rPr>
          <w:rFonts w:ascii="Arial" w:hAnsi="Arial" w:cs="Arial"/>
          <w:sz w:val="24"/>
          <w:szCs w:val="24"/>
        </w:rPr>
        <w:t>siendo posible acceder a</w:t>
      </w:r>
      <w:r w:rsidR="007161BD" w:rsidRPr="007467AD">
        <w:rPr>
          <w:rFonts w:ascii="Arial" w:hAnsi="Arial" w:cs="Arial"/>
          <w:sz w:val="24"/>
          <w:szCs w:val="24"/>
        </w:rPr>
        <w:t xml:space="preserve"> </w:t>
      </w:r>
      <w:r w:rsidRPr="007467AD">
        <w:rPr>
          <w:rFonts w:ascii="Arial" w:hAnsi="Arial" w:cs="Arial"/>
          <w:sz w:val="24"/>
          <w:szCs w:val="24"/>
        </w:rPr>
        <w:t xml:space="preserve">estos archivos desde cualquier lugar con un navegador web. </w:t>
      </w:r>
      <w:r w:rsidR="007467AD" w:rsidRPr="007467AD">
        <w:rPr>
          <w:rFonts w:ascii="Arial" w:hAnsi="Arial" w:cs="Arial"/>
          <w:sz w:val="24"/>
          <w:szCs w:val="24"/>
        </w:rPr>
        <w:t>Además</w:t>
      </w:r>
      <w:r w:rsidRPr="007467AD">
        <w:rPr>
          <w:rFonts w:ascii="Arial" w:hAnsi="Arial" w:cs="Arial"/>
          <w:sz w:val="24"/>
          <w:szCs w:val="24"/>
        </w:rPr>
        <w:t>, si se</w:t>
      </w:r>
      <w:r w:rsidR="007161BD" w:rsidRPr="007467AD">
        <w:rPr>
          <w:rFonts w:ascii="Arial" w:hAnsi="Arial" w:cs="Arial"/>
          <w:sz w:val="24"/>
          <w:szCs w:val="24"/>
        </w:rPr>
        <w:t xml:space="preserve"> </w:t>
      </w:r>
      <w:r w:rsidRPr="007467AD">
        <w:rPr>
          <w:rFonts w:ascii="Arial" w:hAnsi="Arial" w:cs="Arial"/>
          <w:sz w:val="24"/>
          <w:szCs w:val="24"/>
        </w:rPr>
        <w:t>trabaja en distintas</w:t>
      </w:r>
      <w:r w:rsidR="007161BD" w:rsidRPr="007467AD">
        <w:rPr>
          <w:rFonts w:ascii="Arial" w:hAnsi="Arial" w:cs="Arial"/>
          <w:sz w:val="24"/>
          <w:szCs w:val="24"/>
        </w:rPr>
        <w:t xml:space="preserve"> </w:t>
      </w:r>
      <w:r w:rsidRPr="007467AD">
        <w:rPr>
          <w:rFonts w:ascii="Arial" w:hAnsi="Arial" w:cs="Arial"/>
          <w:sz w:val="24"/>
          <w:szCs w:val="24"/>
        </w:rPr>
        <w:t xml:space="preserve">terminales y se instala Dropbox en cada uno </w:t>
      </w:r>
      <w:r w:rsidR="007467AD" w:rsidRPr="007467AD">
        <w:rPr>
          <w:rFonts w:ascii="Arial" w:hAnsi="Arial" w:cs="Arial"/>
          <w:sz w:val="24"/>
          <w:szCs w:val="24"/>
        </w:rPr>
        <w:t>asociándolo</w:t>
      </w:r>
      <w:r w:rsidRPr="007467AD">
        <w:rPr>
          <w:rFonts w:ascii="Arial" w:hAnsi="Arial" w:cs="Arial"/>
          <w:sz w:val="24"/>
          <w:szCs w:val="24"/>
        </w:rPr>
        <w:t xml:space="preserve"> a la misma cuenta, cada vez que se inserte o</w:t>
      </w:r>
      <w:r w:rsidR="007161BD" w:rsidRPr="007467AD">
        <w:rPr>
          <w:rFonts w:ascii="Arial" w:hAnsi="Arial" w:cs="Arial"/>
          <w:sz w:val="24"/>
          <w:szCs w:val="24"/>
        </w:rPr>
        <w:t xml:space="preserve"> </w:t>
      </w:r>
      <w:r w:rsidRPr="007467AD">
        <w:rPr>
          <w:rFonts w:ascii="Arial" w:hAnsi="Arial" w:cs="Arial"/>
          <w:sz w:val="24"/>
          <w:szCs w:val="24"/>
        </w:rPr>
        <w:t>modifique un fichero en la carpeta de Dropbox de una terminal, digamos, computadora de escritorio,</w:t>
      </w:r>
      <w:r w:rsidR="007161BD" w:rsidRPr="007467AD">
        <w:rPr>
          <w:rFonts w:ascii="Arial" w:hAnsi="Arial" w:cs="Arial"/>
          <w:sz w:val="24"/>
          <w:szCs w:val="24"/>
        </w:rPr>
        <w:t xml:space="preserve"> </w:t>
      </w:r>
      <w:r w:rsidR="007467AD" w:rsidRPr="007467AD">
        <w:rPr>
          <w:rFonts w:ascii="Arial" w:hAnsi="Arial" w:cs="Arial"/>
          <w:sz w:val="24"/>
          <w:szCs w:val="24"/>
        </w:rPr>
        <w:t>aparecer ‘a</w:t>
      </w:r>
      <w:r w:rsidRPr="007467AD">
        <w:rPr>
          <w:rFonts w:ascii="Arial" w:hAnsi="Arial" w:cs="Arial"/>
          <w:sz w:val="24"/>
          <w:szCs w:val="24"/>
        </w:rPr>
        <w:t xml:space="preserve"> inmediatamente en la carpeta de la laptop (o BlackBerry o Android). Por </w:t>
      </w:r>
      <w:r w:rsidR="007467AD" w:rsidRPr="007467AD">
        <w:rPr>
          <w:rFonts w:ascii="Arial" w:hAnsi="Arial" w:cs="Arial"/>
          <w:sz w:val="24"/>
          <w:szCs w:val="24"/>
        </w:rPr>
        <w:t>ejemplo,</w:t>
      </w:r>
      <w:r w:rsidRPr="007467AD">
        <w:rPr>
          <w:rFonts w:ascii="Arial" w:hAnsi="Arial" w:cs="Arial"/>
          <w:sz w:val="24"/>
          <w:szCs w:val="24"/>
        </w:rPr>
        <w:t xml:space="preserve"> si necesito pasar</w:t>
      </w:r>
      <w:r w:rsidR="007161BD" w:rsidRPr="007467AD">
        <w:rPr>
          <w:rFonts w:ascii="Arial" w:hAnsi="Arial" w:cs="Arial"/>
          <w:sz w:val="24"/>
          <w:szCs w:val="24"/>
        </w:rPr>
        <w:t xml:space="preserve"> </w:t>
      </w:r>
      <w:r w:rsidRPr="007467AD">
        <w:rPr>
          <w:rFonts w:ascii="Arial" w:hAnsi="Arial" w:cs="Arial"/>
          <w:sz w:val="24"/>
          <w:szCs w:val="24"/>
        </w:rPr>
        <w:t xml:space="preserve">algo de la laptop al </w:t>
      </w:r>
      <w:r w:rsidR="007467AD" w:rsidRPr="007467AD">
        <w:rPr>
          <w:rFonts w:ascii="Arial" w:hAnsi="Arial" w:cs="Arial"/>
          <w:sz w:val="24"/>
          <w:szCs w:val="24"/>
        </w:rPr>
        <w:t>teléfono</w:t>
      </w:r>
      <w:r w:rsidRPr="007467AD">
        <w:rPr>
          <w:rFonts w:ascii="Arial" w:hAnsi="Arial" w:cs="Arial"/>
          <w:sz w:val="24"/>
          <w:szCs w:val="24"/>
        </w:rPr>
        <w:t>, simplemente se copia lo que necesario a la carpeta de Dropbox y se</w:t>
      </w:r>
      <w:r w:rsidR="007161BD" w:rsidRPr="007467AD">
        <w:rPr>
          <w:rFonts w:ascii="Arial" w:hAnsi="Arial" w:cs="Arial"/>
          <w:sz w:val="24"/>
          <w:szCs w:val="24"/>
        </w:rPr>
        <w:t xml:space="preserve"> </w:t>
      </w:r>
      <w:r w:rsidR="007467AD" w:rsidRPr="007467AD">
        <w:rPr>
          <w:rFonts w:ascii="Arial" w:hAnsi="Arial" w:cs="Arial"/>
          <w:sz w:val="24"/>
          <w:szCs w:val="24"/>
        </w:rPr>
        <w:t>tendrá</w:t>
      </w:r>
      <w:r w:rsidRPr="007467AD">
        <w:rPr>
          <w:rFonts w:ascii="Arial" w:hAnsi="Arial" w:cs="Arial"/>
          <w:sz w:val="24"/>
          <w:szCs w:val="24"/>
        </w:rPr>
        <w:t xml:space="preserve"> en el </w:t>
      </w:r>
      <w:r w:rsidR="007467AD" w:rsidRPr="007467AD">
        <w:rPr>
          <w:rFonts w:ascii="Arial" w:hAnsi="Arial" w:cs="Arial"/>
          <w:sz w:val="24"/>
          <w:szCs w:val="24"/>
        </w:rPr>
        <w:t>teléfono</w:t>
      </w:r>
      <w:r w:rsidRPr="007467AD">
        <w:rPr>
          <w:rFonts w:ascii="Arial" w:hAnsi="Arial" w:cs="Arial"/>
          <w:sz w:val="24"/>
          <w:szCs w:val="24"/>
        </w:rPr>
        <w:t xml:space="preserve">, </w:t>
      </w:r>
      <w:r w:rsidR="007467AD" w:rsidRPr="007467AD">
        <w:rPr>
          <w:rFonts w:ascii="Arial" w:hAnsi="Arial" w:cs="Arial"/>
          <w:sz w:val="24"/>
          <w:szCs w:val="24"/>
        </w:rPr>
        <w:t>solo</w:t>
      </w:r>
      <w:r w:rsidRPr="007467AD">
        <w:rPr>
          <w:rFonts w:ascii="Arial" w:hAnsi="Arial" w:cs="Arial"/>
          <w:sz w:val="24"/>
          <w:szCs w:val="24"/>
        </w:rPr>
        <w:t xml:space="preserve"> disponiendo de </w:t>
      </w:r>
      <w:r w:rsidR="007467AD" w:rsidRPr="007467AD">
        <w:rPr>
          <w:rFonts w:ascii="Arial" w:hAnsi="Arial" w:cs="Arial"/>
          <w:sz w:val="24"/>
          <w:szCs w:val="24"/>
        </w:rPr>
        <w:t>conexión</w:t>
      </w:r>
      <w:r w:rsidRPr="007467AD">
        <w:rPr>
          <w:rFonts w:ascii="Arial" w:hAnsi="Arial" w:cs="Arial"/>
          <w:sz w:val="24"/>
          <w:szCs w:val="24"/>
        </w:rPr>
        <w:t xml:space="preserve"> a Internet.</w:t>
      </w:r>
    </w:p>
    <w:p w:rsidR="00633B66" w:rsidRPr="007467AD" w:rsidRDefault="00633B66" w:rsidP="007467AD">
      <w:pPr>
        <w:spacing w:line="360" w:lineRule="auto"/>
        <w:jc w:val="both"/>
        <w:rPr>
          <w:rFonts w:ascii="Arial" w:hAnsi="Arial" w:cs="Arial"/>
          <w:sz w:val="24"/>
          <w:szCs w:val="24"/>
        </w:rPr>
      </w:pPr>
    </w:p>
    <w:p w:rsidR="00633B66" w:rsidRPr="007467AD" w:rsidRDefault="00633B66" w:rsidP="007467AD">
      <w:pPr>
        <w:pStyle w:val="Ttulo3"/>
        <w:spacing w:line="360" w:lineRule="auto"/>
        <w:jc w:val="both"/>
        <w:rPr>
          <w:rFonts w:cs="Arial"/>
        </w:rPr>
      </w:pPr>
      <w:bookmarkStart w:id="27" w:name="_Toc10746752"/>
      <w:r w:rsidRPr="007467AD">
        <w:rPr>
          <w:rFonts w:cs="Arial"/>
        </w:rPr>
        <w:t>Plataformas tecnológicas para el desarrollo de sitios web</w:t>
      </w:r>
      <w:bookmarkEnd w:id="27"/>
    </w:p>
    <w:p w:rsidR="00633B66" w:rsidRPr="007467AD" w:rsidRDefault="00633B66" w:rsidP="007467AD">
      <w:pPr>
        <w:spacing w:line="360" w:lineRule="auto"/>
        <w:jc w:val="both"/>
        <w:rPr>
          <w:rFonts w:ascii="Arial" w:hAnsi="Arial" w:cs="Arial"/>
          <w:b/>
          <w:bCs/>
          <w:sz w:val="24"/>
          <w:szCs w:val="24"/>
        </w:rPr>
      </w:pPr>
    </w:p>
    <w:p w:rsidR="00CE1B60" w:rsidRPr="007467AD" w:rsidRDefault="00CE1B60" w:rsidP="007467AD">
      <w:pPr>
        <w:spacing w:line="360" w:lineRule="auto"/>
        <w:jc w:val="both"/>
        <w:rPr>
          <w:rFonts w:ascii="Arial" w:hAnsi="Arial" w:cs="Arial"/>
          <w:sz w:val="24"/>
          <w:szCs w:val="24"/>
        </w:rPr>
      </w:pPr>
      <w:r w:rsidRPr="007467AD">
        <w:rPr>
          <w:rFonts w:ascii="Arial" w:hAnsi="Arial" w:cs="Arial"/>
          <w:b/>
          <w:bCs/>
          <w:sz w:val="24"/>
          <w:szCs w:val="24"/>
          <w:lang w:val="es-ES"/>
        </w:rPr>
        <w:t>Arquitectura de la información web:</w:t>
      </w:r>
      <w:r w:rsidRPr="007467AD">
        <w:rPr>
          <w:rFonts w:ascii="Arial" w:hAnsi="Arial" w:cs="Arial"/>
          <w:sz w:val="24"/>
          <w:szCs w:val="24"/>
          <w:lang w:val="es-ES"/>
        </w:rPr>
        <w:t> es la disciplina encargada de la organización y estructuración de la información en los </w:t>
      </w:r>
      <w:proofErr w:type="spellStart"/>
      <w:r w:rsidRPr="007467AD">
        <w:rPr>
          <w:rFonts w:ascii="Arial" w:hAnsi="Arial" w:cs="Arial"/>
          <w:i/>
          <w:iCs/>
          <w:sz w:val="24"/>
          <w:szCs w:val="24"/>
          <w:lang w:val="es-ES"/>
        </w:rPr>
        <w:t>websites</w:t>
      </w:r>
      <w:proofErr w:type="spellEnd"/>
      <w:r w:rsidRPr="007467AD">
        <w:rPr>
          <w:rFonts w:ascii="Arial" w:hAnsi="Arial" w:cs="Arial"/>
          <w:sz w:val="24"/>
          <w:szCs w:val="24"/>
          <w:lang w:val="es-ES"/>
        </w:rPr>
        <w:t>.</w:t>
      </w:r>
    </w:p>
    <w:p w:rsidR="00CE1B60" w:rsidRPr="007467AD" w:rsidRDefault="00CE1B60" w:rsidP="007467AD">
      <w:pPr>
        <w:spacing w:line="360" w:lineRule="auto"/>
        <w:jc w:val="both"/>
        <w:rPr>
          <w:rFonts w:ascii="Arial" w:hAnsi="Arial" w:cs="Arial"/>
          <w:sz w:val="24"/>
          <w:szCs w:val="24"/>
        </w:rPr>
      </w:pPr>
      <w:r w:rsidRPr="007467AD">
        <w:rPr>
          <w:rFonts w:ascii="Arial" w:hAnsi="Arial" w:cs="Arial"/>
          <w:b/>
          <w:bCs/>
          <w:sz w:val="24"/>
          <w:szCs w:val="24"/>
          <w:lang w:val="es-ES"/>
        </w:rPr>
        <w:t>Servidor web:</w:t>
      </w:r>
      <w:r w:rsidRPr="007467AD">
        <w:rPr>
          <w:rFonts w:ascii="Arial" w:hAnsi="Arial" w:cs="Arial"/>
          <w:sz w:val="24"/>
          <w:szCs w:val="24"/>
          <w:lang w:val="es-ES"/>
        </w:rPr>
        <w:t> es un programa diseñado para transferir hipertextos, páginas web o páginas HTML (</w:t>
      </w:r>
      <w:proofErr w:type="spellStart"/>
      <w:r w:rsidRPr="007467AD">
        <w:rPr>
          <w:rFonts w:ascii="Arial" w:hAnsi="Arial" w:cs="Arial"/>
          <w:sz w:val="24"/>
          <w:szCs w:val="24"/>
          <w:lang w:val="es-ES"/>
        </w:rPr>
        <w:t>HyperText</w:t>
      </w:r>
      <w:proofErr w:type="spellEnd"/>
      <w:r w:rsidRPr="007467AD">
        <w:rPr>
          <w:rFonts w:ascii="Arial" w:hAnsi="Arial" w:cs="Arial"/>
          <w:sz w:val="24"/>
          <w:szCs w:val="24"/>
          <w:lang w:val="es-ES"/>
        </w:rPr>
        <w:t xml:space="preserve"> </w:t>
      </w:r>
      <w:proofErr w:type="spellStart"/>
      <w:r w:rsidRPr="007467AD">
        <w:rPr>
          <w:rFonts w:ascii="Arial" w:hAnsi="Arial" w:cs="Arial"/>
          <w:sz w:val="24"/>
          <w:szCs w:val="24"/>
          <w:lang w:val="es-ES"/>
        </w:rPr>
        <w:t>Markup</w:t>
      </w:r>
      <w:proofErr w:type="spellEnd"/>
      <w:r w:rsidRPr="007467AD">
        <w:rPr>
          <w:rFonts w:ascii="Arial" w:hAnsi="Arial" w:cs="Arial"/>
          <w:sz w:val="24"/>
          <w:szCs w:val="24"/>
          <w:lang w:val="es-ES"/>
        </w:rPr>
        <w:t xml:space="preserve"> </w:t>
      </w:r>
      <w:proofErr w:type="spellStart"/>
      <w:r w:rsidRPr="007467AD">
        <w:rPr>
          <w:rFonts w:ascii="Arial" w:hAnsi="Arial" w:cs="Arial"/>
          <w:sz w:val="24"/>
          <w:szCs w:val="24"/>
          <w:lang w:val="es-ES"/>
        </w:rPr>
        <w:t>Language</w:t>
      </w:r>
      <w:proofErr w:type="spellEnd"/>
      <w:r w:rsidRPr="007467AD">
        <w:rPr>
          <w:rFonts w:ascii="Arial" w:hAnsi="Arial" w:cs="Arial"/>
          <w:sz w:val="24"/>
          <w:szCs w:val="24"/>
          <w:lang w:val="es-ES"/>
        </w:rPr>
        <w:t>). Estos son textos complejos con enlaces, figuras, formularios, botones y objetos incrustados como animaciones o reproductores musicales. El programa implementa el protocolo HTTP (</w:t>
      </w:r>
      <w:proofErr w:type="spellStart"/>
      <w:r w:rsidRPr="007467AD">
        <w:rPr>
          <w:rFonts w:ascii="Arial" w:hAnsi="Arial" w:cs="Arial"/>
          <w:sz w:val="24"/>
          <w:szCs w:val="24"/>
          <w:lang w:val="es-ES"/>
        </w:rPr>
        <w:t>HyperText</w:t>
      </w:r>
      <w:proofErr w:type="spellEnd"/>
      <w:r w:rsidRPr="007467AD">
        <w:rPr>
          <w:rFonts w:ascii="Arial" w:hAnsi="Arial" w:cs="Arial"/>
          <w:sz w:val="24"/>
          <w:szCs w:val="24"/>
          <w:lang w:val="es-ES"/>
        </w:rPr>
        <w:t xml:space="preserve"> Transfer </w:t>
      </w:r>
      <w:proofErr w:type="spellStart"/>
      <w:r w:rsidRPr="007467AD">
        <w:rPr>
          <w:rFonts w:ascii="Arial" w:hAnsi="Arial" w:cs="Arial"/>
          <w:sz w:val="24"/>
          <w:szCs w:val="24"/>
          <w:lang w:val="es-ES"/>
        </w:rPr>
        <w:t>Protocol</w:t>
      </w:r>
      <w:proofErr w:type="spellEnd"/>
      <w:r w:rsidRPr="007467AD">
        <w:rPr>
          <w:rFonts w:ascii="Arial" w:hAnsi="Arial" w:cs="Arial"/>
          <w:sz w:val="24"/>
          <w:szCs w:val="24"/>
          <w:lang w:val="es-ES"/>
        </w:rPr>
        <w:t xml:space="preserve">) que pertenece a la capa de aplicación del modelo OSI. Ejecutado en un ordenador, el servidor web se mantiene a la espera de peticiones por parte </w:t>
      </w:r>
      <w:r w:rsidRPr="007467AD">
        <w:rPr>
          <w:rFonts w:ascii="Arial" w:hAnsi="Arial" w:cs="Arial"/>
          <w:sz w:val="24"/>
          <w:szCs w:val="24"/>
          <w:lang w:val="es-ES"/>
        </w:rPr>
        <w:lastRenderedPageBreak/>
        <w:t>de un navegador web y responde a estas peticiones adecuadamente, mediante una página web que se exhibirá en el navegador o mostrando un mensaje si se detectó algún error.</w:t>
      </w:r>
    </w:p>
    <w:p w:rsidR="00CE1B60" w:rsidRPr="007467AD" w:rsidRDefault="00CE1B60" w:rsidP="007467AD">
      <w:pPr>
        <w:spacing w:line="360" w:lineRule="auto"/>
        <w:jc w:val="both"/>
        <w:rPr>
          <w:rFonts w:ascii="Arial" w:hAnsi="Arial" w:cs="Arial"/>
          <w:sz w:val="24"/>
          <w:szCs w:val="24"/>
        </w:rPr>
      </w:pPr>
      <w:r w:rsidRPr="007467AD">
        <w:rPr>
          <w:rFonts w:ascii="Arial" w:hAnsi="Arial" w:cs="Arial"/>
          <w:sz w:val="24"/>
          <w:szCs w:val="24"/>
          <w:lang w:val="es-ES"/>
        </w:rPr>
        <w:t>A manera de ejemplo, si escribimos www.google.com en nuestro navegador, éste hará una petición HTTP al servidor de dicha dirección. Acto seguido, el servidor responderá al cliente enviando el código HTML de la página. Luego el cliente recibe el código, lo interpreta y lo exhibe en pantalla. La interpretación del código HTML consiste en mostrar las fuentes, los colores y la disposición de los textos y objetos de la página. Por su parte, el servidor se limita a transferir el código de la página sin realizar interpretación alguna.</w:t>
      </w:r>
    </w:p>
    <w:p w:rsidR="00CE1B60" w:rsidRPr="007467AD" w:rsidRDefault="00CE1B60" w:rsidP="007467AD">
      <w:pPr>
        <w:spacing w:line="360" w:lineRule="auto"/>
        <w:jc w:val="both"/>
        <w:rPr>
          <w:rFonts w:ascii="Arial" w:hAnsi="Arial" w:cs="Arial"/>
          <w:sz w:val="24"/>
          <w:szCs w:val="24"/>
        </w:rPr>
      </w:pPr>
      <w:r w:rsidRPr="007467AD">
        <w:rPr>
          <w:rFonts w:ascii="Arial" w:hAnsi="Arial" w:cs="Arial"/>
          <w:b/>
          <w:bCs/>
          <w:sz w:val="24"/>
          <w:szCs w:val="24"/>
          <w:lang w:val="es-ES"/>
        </w:rPr>
        <w:t>Servicio DNS:</w:t>
      </w:r>
      <w:r w:rsidRPr="007467AD">
        <w:rPr>
          <w:rFonts w:ascii="Arial" w:hAnsi="Arial" w:cs="Arial"/>
          <w:sz w:val="24"/>
          <w:szCs w:val="24"/>
          <w:lang w:val="es-ES"/>
        </w:rPr>
        <w:t> en castellano se denomina sistema de nombres de dominio. Se trata de un sistema de nomenclatura jerárquica para computadoras, servicios o cualquier recurso conectado a internet o a una red privada. Asocia información variada con nombres de dominios asignados a cada uno de los participantes. Su función más importante es "traducir" nombres inteligibles para las personas en identificadores binarios asociados con los equipos conectados a la red, con la finalidad de localizar y direccionar estos equipos mundialmente. Otra función clave de los protocolos DNS es la asignación de nombres a direcciones IP. Cada sitio web cuenta con una dirección IP, pero para tener acceso a ellas no digitamos dichas direcciones sino su nombre precedido de www y con una terminación como .</w:t>
      </w:r>
      <w:proofErr w:type="spellStart"/>
      <w:r w:rsidRPr="007467AD">
        <w:rPr>
          <w:rFonts w:ascii="Arial" w:hAnsi="Arial" w:cs="Arial"/>
          <w:sz w:val="24"/>
          <w:szCs w:val="24"/>
          <w:lang w:val="es-ES"/>
        </w:rPr>
        <w:t>org</w:t>
      </w:r>
      <w:proofErr w:type="spellEnd"/>
      <w:r w:rsidRPr="007467AD">
        <w:rPr>
          <w:rFonts w:ascii="Arial" w:hAnsi="Arial" w:cs="Arial"/>
          <w:sz w:val="24"/>
          <w:szCs w:val="24"/>
          <w:lang w:val="es-ES"/>
        </w:rPr>
        <w:t>, .</w:t>
      </w:r>
      <w:proofErr w:type="spellStart"/>
      <w:r w:rsidRPr="007467AD">
        <w:rPr>
          <w:rFonts w:ascii="Arial" w:hAnsi="Arial" w:cs="Arial"/>
          <w:sz w:val="24"/>
          <w:szCs w:val="24"/>
          <w:lang w:val="es-ES"/>
        </w:rPr>
        <w:t>com</w:t>
      </w:r>
      <w:proofErr w:type="spellEnd"/>
      <w:r w:rsidRPr="007467AD">
        <w:rPr>
          <w:rFonts w:ascii="Arial" w:hAnsi="Arial" w:cs="Arial"/>
          <w:sz w:val="24"/>
          <w:szCs w:val="24"/>
          <w:lang w:val="es-ES"/>
        </w:rPr>
        <w:t>, etc. La mayoría de usuarios acceden a los sitios web empleando estos nombres y no las direcciones IP.</w:t>
      </w:r>
    </w:p>
    <w:p w:rsidR="00CE1B60" w:rsidRPr="007467AD" w:rsidRDefault="00CE1B60" w:rsidP="007467AD">
      <w:pPr>
        <w:spacing w:line="360" w:lineRule="auto"/>
        <w:jc w:val="both"/>
        <w:rPr>
          <w:rFonts w:ascii="Arial" w:hAnsi="Arial" w:cs="Arial"/>
          <w:sz w:val="24"/>
          <w:szCs w:val="24"/>
        </w:rPr>
      </w:pPr>
      <w:r w:rsidRPr="007467AD">
        <w:rPr>
          <w:rFonts w:ascii="Arial" w:hAnsi="Arial" w:cs="Arial"/>
          <w:b/>
          <w:bCs/>
          <w:sz w:val="24"/>
          <w:szCs w:val="24"/>
          <w:lang w:val="es-ES"/>
        </w:rPr>
        <w:t>Sistemas operativos:</w:t>
      </w:r>
      <w:r w:rsidRPr="007467AD">
        <w:rPr>
          <w:rFonts w:ascii="Arial" w:hAnsi="Arial" w:cs="Arial"/>
          <w:sz w:val="24"/>
          <w:szCs w:val="24"/>
          <w:lang w:val="es-ES"/>
        </w:rPr>
        <w:t> quizá es el programa más complejo e importante para una computadora. El sistema operativo "despierta" a la PC y le hace reconocer al CPU, la memoria, el teclado, el sistema de vídeo, la impresora y las unidades de disco. También facilita la comunicación para que los usuarios se comuniquen con la computadora y sirve de plataforma a partir de la cual se corran programas de aplicación.</w:t>
      </w:r>
    </w:p>
    <w:p w:rsidR="00CE1B60" w:rsidRPr="007467AD" w:rsidRDefault="00CE1B60" w:rsidP="007467AD">
      <w:pPr>
        <w:spacing w:line="360" w:lineRule="auto"/>
        <w:jc w:val="both"/>
        <w:rPr>
          <w:rFonts w:ascii="Arial" w:hAnsi="Arial" w:cs="Arial"/>
          <w:sz w:val="24"/>
          <w:szCs w:val="24"/>
        </w:rPr>
      </w:pPr>
      <w:r w:rsidRPr="007467AD">
        <w:rPr>
          <w:rFonts w:ascii="Arial" w:hAnsi="Arial" w:cs="Arial"/>
          <w:i/>
          <w:iCs/>
          <w:sz w:val="24"/>
          <w:szCs w:val="24"/>
          <w:lang w:val="es-ES"/>
        </w:rPr>
        <w:t>Los sistemas operativos más conocidos son: DOS, Windows 3.1, OS/2, Mac OS y UNIX.</w:t>
      </w:r>
    </w:p>
    <w:p w:rsidR="00CE1B60" w:rsidRPr="007467AD" w:rsidRDefault="00CE1B60" w:rsidP="007467AD">
      <w:pPr>
        <w:spacing w:line="360" w:lineRule="auto"/>
        <w:jc w:val="both"/>
        <w:rPr>
          <w:rFonts w:ascii="Arial" w:hAnsi="Arial" w:cs="Arial"/>
          <w:sz w:val="24"/>
          <w:szCs w:val="24"/>
        </w:rPr>
      </w:pPr>
      <w:r w:rsidRPr="007467AD">
        <w:rPr>
          <w:rFonts w:ascii="Arial" w:hAnsi="Arial" w:cs="Arial"/>
          <w:b/>
          <w:bCs/>
          <w:sz w:val="24"/>
          <w:szCs w:val="24"/>
          <w:lang w:val="es-ES"/>
        </w:rPr>
        <w:lastRenderedPageBreak/>
        <w:t>Sistema gestor de la base de datos:</w:t>
      </w:r>
      <w:r w:rsidRPr="007467AD">
        <w:rPr>
          <w:rFonts w:ascii="Arial" w:hAnsi="Arial" w:cs="Arial"/>
          <w:sz w:val="24"/>
          <w:szCs w:val="24"/>
          <w:lang w:val="es-ES"/>
        </w:rPr>
        <w:t> es un conjunto de programas no visibles por el usuario final que se encargan de la privacidad, integridad y seguridad de los datos, así como de la interacción con el sistema operativo. Permite la interfaz entre los datos, los programas que los manejan y los usuarios finales.</w:t>
      </w:r>
    </w:p>
    <w:p w:rsidR="00CE1B60" w:rsidRPr="007467AD" w:rsidRDefault="00CE1B60" w:rsidP="007467AD">
      <w:pPr>
        <w:spacing w:line="360" w:lineRule="auto"/>
        <w:jc w:val="both"/>
        <w:rPr>
          <w:rFonts w:ascii="Arial" w:hAnsi="Arial" w:cs="Arial"/>
          <w:sz w:val="24"/>
          <w:szCs w:val="24"/>
        </w:rPr>
      </w:pPr>
      <w:r w:rsidRPr="007467AD">
        <w:rPr>
          <w:rFonts w:ascii="Arial" w:hAnsi="Arial" w:cs="Arial"/>
          <w:b/>
          <w:bCs/>
          <w:sz w:val="24"/>
          <w:szCs w:val="24"/>
          <w:lang w:val="es-ES"/>
        </w:rPr>
        <w:t>Navegadores web:</w:t>
      </w:r>
      <w:r w:rsidRPr="007467AD">
        <w:rPr>
          <w:rFonts w:ascii="Arial" w:hAnsi="Arial" w:cs="Arial"/>
          <w:sz w:val="24"/>
          <w:szCs w:val="24"/>
          <w:lang w:val="es-ES"/>
        </w:rPr>
        <w:t xml:space="preserve"> son softwares elaborados para la búsqueda de páginas web y mostrar en pantalla la lista de opciones de búsqueda. Las búsquedas abarcan textos y gráficos. Los principales navegadores son: Google Chrome, Mozilla </w:t>
      </w:r>
      <w:proofErr w:type="spellStart"/>
      <w:r w:rsidRPr="007467AD">
        <w:rPr>
          <w:rFonts w:ascii="Arial" w:hAnsi="Arial" w:cs="Arial"/>
          <w:sz w:val="24"/>
          <w:szCs w:val="24"/>
          <w:lang w:val="es-ES"/>
        </w:rPr>
        <w:t>firefox</w:t>
      </w:r>
      <w:proofErr w:type="spellEnd"/>
      <w:r w:rsidRPr="007467AD">
        <w:rPr>
          <w:rFonts w:ascii="Arial" w:hAnsi="Arial" w:cs="Arial"/>
          <w:sz w:val="24"/>
          <w:szCs w:val="24"/>
          <w:lang w:val="es-ES"/>
        </w:rPr>
        <w:t>, </w:t>
      </w:r>
      <w:r w:rsidRPr="007467AD">
        <w:rPr>
          <w:rFonts w:ascii="Arial" w:hAnsi="Arial" w:cs="Arial"/>
          <w:sz w:val="24"/>
          <w:szCs w:val="24"/>
        </w:rPr>
        <w:t xml:space="preserve">Opera, </w:t>
      </w:r>
      <w:proofErr w:type="spellStart"/>
      <w:r w:rsidRPr="007467AD">
        <w:rPr>
          <w:rFonts w:ascii="Arial" w:hAnsi="Arial" w:cs="Arial"/>
          <w:sz w:val="24"/>
          <w:szCs w:val="24"/>
        </w:rPr>
        <w:t>Avanti</w:t>
      </w:r>
      <w:proofErr w:type="spellEnd"/>
      <w:r w:rsidRPr="007467AD">
        <w:rPr>
          <w:rFonts w:ascii="Arial" w:hAnsi="Arial" w:cs="Arial"/>
          <w:sz w:val="24"/>
          <w:szCs w:val="24"/>
        </w:rPr>
        <w:t xml:space="preserve"> browser, </w:t>
      </w:r>
      <w:r w:rsidRPr="007467AD">
        <w:rPr>
          <w:rFonts w:ascii="Arial" w:hAnsi="Arial" w:cs="Arial"/>
          <w:sz w:val="24"/>
          <w:szCs w:val="24"/>
          <w:lang w:val="es-ES"/>
        </w:rPr>
        <w:t>Internet Explorer, Netscape y Safari.</w:t>
      </w:r>
    </w:p>
    <w:p w:rsidR="00CE1B60" w:rsidRPr="007467AD" w:rsidRDefault="00CE1B60" w:rsidP="007467AD">
      <w:pPr>
        <w:spacing w:line="360" w:lineRule="auto"/>
        <w:jc w:val="both"/>
        <w:rPr>
          <w:rFonts w:ascii="Arial" w:hAnsi="Arial" w:cs="Arial"/>
          <w:sz w:val="24"/>
          <w:szCs w:val="24"/>
        </w:rPr>
      </w:pPr>
    </w:p>
    <w:p w:rsidR="00CE1B60" w:rsidRPr="00C5237A" w:rsidRDefault="00CE1B60" w:rsidP="007467AD">
      <w:pPr>
        <w:spacing w:line="360" w:lineRule="auto"/>
        <w:jc w:val="both"/>
        <w:rPr>
          <w:rFonts w:ascii="Arial" w:hAnsi="Arial" w:cs="Arial"/>
        </w:rPr>
      </w:pPr>
    </w:p>
    <w:p w:rsidR="005A3127" w:rsidRPr="00C5237A" w:rsidRDefault="005A3127" w:rsidP="007467AD">
      <w:pPr>
        <w:pStyle w:val="Ttulo2"/>
        <w:spacing w:line="360" w:lineRule="auto"/>
        <w:jc w:val="both"/>
        <w:rPr>
          <w:rFonts w:cs="Arial"/>
        </w:rPr>
      </w:pPr>
      <w:bookmarkStart w:id="28" w:name="_Toc10746753"/>
      <w:r w:rsidRPr="00C5237A">
        <w:rPr>
          <w:rFonts w:cs="Arial"/>
        </w:rPr>
        <w:t>Seguridad e interoperabilidad</w:t>
      </w:r>
      <w:bookmarkEnd w:id="28"/>
    </w:p>
    <w:p w:rsidR="005A3127" w:rsidRPr="00C5237A" w:rsidRDefault="007467AD" w:rsidP="007467AD">
      <w:pPr>
        <w:spacing w:line="360" w:lineRule="auto"/>
        <w:jc w:val="both"/>
        <w:rPr>
          <w:rFonts w:ascii="Arial" w:hAnsi="Arial" w:cs="Arial"/>
        </w:rPr>
      </w:pPr>
      <w:r>
        <w:rPr>
          <w:noProof/>
        </w:rPr>
        <w:drawing>
          <wp:inline distT="0" distB="0" distL="0" distR="0">
            <wp:extent cx="5869645" cy="27090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4667" cy="2711334"/>
                    </a:xfrm>
                    <a:prstGeom prst="rect">
                      <a:avLst/>
                    </a:prstGeom>
                    <a:noFill/>
                    <a:ln>
                      <a:noFill/>
                    </a:ln>
                  </pic:spPr>
                </pic:pic>
              </a:graphicData>
            </a:graphic>
          </wp:inline>
        </w:drawing>
      </w:r>
    </w:p>
    <w:p w:rsidR="007161BD" w:rsidRPr="00C5237A" w:rsidRDefault="00BE694D" w:rsidP="007467AD">
      <w:pPr>
        <w:pStyle w:val="Ttulo3"/>
        <w:spacing w:line="360" w:lineRule="auto"/>
        <w:jc w:val="both"/>
      </w:pPr>
      <w:bookmarkStart w:id="29" w:name="_Toc10746754"/>
      <w:r w:rsidRPr="00C5237A">
        <w:t>Seguridad en Cloud Computing</w:t>
      </w:r>
      <w:bookmarkEnd w:id="29"/>
    </w:p>
    <w:p w:rsidR="007161BD" w:rsidRPr="006736AD" w:rsidRDefault="00BE694D" w:rsidP="007467AD">
      <w:pPr>
        <w:spacing w:line="360" w:lineRule="auto"/>
        <w:jc w:val="both"/>
        <w:rPr>
          <w:rFonts w:ascii="Arial" w:hAnsi="Arial" w:cs="Arial"/>
          <w:b/>
          <w:bCs/>
        </w:rPr>
      </w:pPr>
      <w:r w:rsidRPr="00C5237A">
        <w:rPr>
          <w:rFonts w:ascii="Arial" w:hAnsi="Arial" w:cs="Arial"/>
          <w:b/>
          <w:bCs/>
        </w:rPr>
        <w:br/>
        <w:t>Algunos conceptos fundamentale</w:t>
      </w:r>
      <w:r w:rsidR="007161BD" w:rsidRPr="00C5237A">
        <w:rPr>
          <w:rFonts w:ascii="Arial" w:hAnsi="Arial" w:cs="Arial"/>
          <w:b/>
          <w:bCs/>
        </w:rPr>
        <w:t>s.</w:t>
      </w:r>
    </w:p>
    <w:p w:rsidR="007161BD" w:rsidRPr="006736AD" w:rsidRDefault="00BE694D" w:rsidP="007467AD">
      <w:pPr>
        <w:pStyle w:val="Prrafodelista"/>
        <w:numPr>
          <w:ilvl w:val="0"/>
          <w:numId w:val="2"/>
        </w:numPr>
        <w:spacing w:line="360" w:lineRule="auto"/>
        <w:jc w:val="both"/>
        <w:rPr>
          <w:rFonts w:ascii="Arial" w:hAnsi="Arial" w:cs="Arial"/>
          <w:sz w:val="24"/>
        </w:rPr>
      </w:pPr>
      <w:r w:rsidRPr="006736AD">
        <w:rPr>
          <w:rFonts w:ascii="Arial" w:hAnsi="Arial" w:cs="Arial"/>
          <w:b/>
          <w:bCs/>
          <w:sz w:val="24"/>
        </w:rPr>
        <w:t xml:space="preserve">Integridad de los datos: </w:t>
      </w:r>
      <w:r w:rsidRPr="006736AD">
        <w:rPr>
          <w:rFonts w:ascii="Arial" w:hAnsi="Arial" w:cs="Arial"/>
          <w:sz w:val="24"/>
        </w:rPr>
        <w:t>es necesario poder asegurar</w:t>
      </w:r>
      <w:r w:rsidR="007161BD" w:rsidRPr="006736AD">
        <w:rPr>
          <w:rFonts w:ascii="Arial" w:hAnsi="Arial" w:cs="Arial"/>
          <w:sz w:val="24"/>
        </w:rPr>
        <w:t xml:space="preserve"> </w:t>
      </w:r>
      <w:r w:rsidRPr="006736AD">
        <w:rPr>
          <w:rFonts w:ascii="Arial" w:hAnsi="Arial" w:cs="Arial"/>
          <w:sz w:val="24"/>
        </w:rPr>
        <w:t>que los datos no han sido modificados por entidades no</w:t>
      </w:r>
      <w:r w:rsidR="007161BD" w:rsidRPr="006736AD">
        <w:rPr>
          <w:rFonts w:ascii="Arial" w:hAnsi="Arial" w:cs="Arial"/>
          <w:sz w:val="24"/>
        </w:rPr>
        <w:t xml:space="preserve"> </w:t>
      </w:r>
      <w:r w:rsidRPr="006736AD">
        <w:rPr>
          <w:rFonts w:ascii="Arial" w:hAnsi="Arial" w:cs="Arial"/>
          <w:sz w:val="24"/>
        </w:rPr>
        <w:t>autorizadas, y que la información es la original.</w:t>
      </w:r>
    </w:p>
    <w:p w:rsidR="007161BD" w:rsidRPr="006736AD" w:rsidRDefault="00BE694D" w:rsidP="007467AD">
      <w:pPr>
        <w:pStyle w:val="Prrafodelista"/>
        <w:numPr>
          <w:ilvl w:val="0"/>
          <w:numId w:val="2"/>
        </w:numPr>
        <w:spacing w:line="360" w:lineRule="auto"/>
        <w:jc w:val="both"/>
        <w:rPr>
          <w:rFonts w:ascii="Arial" w:hAnsi="Arial" w:cs="Arial"/>
          <w:sz w:val="24"/>
        </w:rPr>
      </w:pPr>
      <w:r w:rsidRPr="006736AD">
        <w:rPr>
          <w:rFonts w:ascii="Arial" w:hAnsi="Arial" w:cs="Arial"/>
          <w:b/>
          <w:bCs/>
          <w:sz w:val="24"/>
        </w:rPr>
        <w:lastRenderedPageBreak/>
        <w:t xml:space="preserve">Disponibilidad de la información: </w:t>
      </w:r>
      <w:r w:rsidRPr="006736AD">
        <w:rPr>
          <w:rFonts w:ascii="Arial" w:hAnsi="Arial" w:cs="Arial"/>
          <w:sz w:val="24"/>
        </w:rPr>
        <w:t>debido a que los</w:t>
      </w:r>
      <w:r w:rsidR="007161BD" w:rsidRPr="006736AD">
        <w:rPr>
          <w:rFonts w:ascii="Arial" w:hAnsi="Arial" w:cs="Arial"/>
          <w:sz w:val="24"/>
        </w:rPr>
        <w:t xml:space="preserve"> </w:t>
      </w:r>
      <w:r w:rsidRPr="006736AD">
        <w:rPr>
          <w:rFonts w:ascii="Arial" w:hAnsi="Arial" w:cs="Arial"/>
          <w:sz w:val="24"/>
        </w:rPr>
        <w:t>datos se dejan de almacenar en el cliente y pasan a</w:t>
      </w:r>
      <w:r w:rsidR="007161BD" w:rsidRPr="006736AD">
        <w:rPr>
          <w:rFonts w:ascii="Arial" w:hAnsi="Arial" w:cs="Arial"/>
          <w:sz w:val="24"/>
        </w:rPr>
        <w:t xml:space="preserve"> </w:t>
      </w:r>
      <w:r w:rsidRPr="006736AD">
        <w:rPr>
          <w:rFonts w:ascii="Arial" w:hAnsi="Arial" w:cs="Arial"/>
          <w:sz w:val="24"/>
        </w:rPr>
        <w:t>estar ubicados en servidores en la nube, existe la</w:t>
      </w:r>
      <w:r w:rsidR="007161BD" w:rsidRPr="006736AD">
        <w:rPr>
          <w:rFonts w:ascii="Arial" w:hAnsi="Arial" w:cs="Arial"/>
          <w:sz w:val="24"/>
        </w:rPr>
        <w:t xml:space="preserve"> </w:t>
      </w:r>
      <w:r w:rsidRPr="006736AD">
        <w:rPr>
          <w:rFonts w:ascii="Arial" w:hAnsi="Arial" w:cs="Arial"/>
          <w:sz w:val="24"/>
        </w:rPr>
        <w:t>probabilidad de no poder acceder a la información en el</w:t>
      </w:r>
      <w:r w:rsidR="007161BD" w:rsidRPr="006736AD">
        <w:rPr>
          <w:rFonts w:ascii="Arial" w:hAnsi="Arial" w:cs="Arial"/>
          <w:sz w:val="24"/>
        </w:rPr>
        <w:t xml:space="preserve"> </w:t>
      </w:r>
      <w:r w:rsidRPr="006736AD">
        <w:rPr>
          <w:rFonts w:ascii="Arial" w:hAnsi="Arial" w:cs="Arial"/>
          <w:sz w:val="24"/>
        </w:rPr>
        <w:t>caso de fallo en el sistema ajeno al usuario.</w:t>
      </w:r>
    </w:p>
    <w:p w:rsidR="005119A5" w:rsidRDefault="00BE694D" w:rsidP="007467AD">
      <w:pPr>
        <w:pStyle w:val="Prrafodelista"/>
        <w:numPr>
          <w:ilvl w:val="0"/>
          <w:numId w:val="2"/>
        </w:numPr>
        <w:spacing w:line="360" w:lineRule="auto"/>
        <w:jc w:val="both"/>
        <w:rPr>
          <w:rFonts w:ascii="Arial" w:hAnsi="Arial" w:cs="Arial"/>
          <w:sz w:val="24"/>
        </w:rPr>
      </w:pPr>
      <w:r w:rsidRPr="006736AD">
        <w:rPr>
          <w:rFonts w:ascii="Arial" w:hAnsi="Arial" w:cs="Arial"/>
          <w:b/>
          <w:bCs/>
          <w:sz w:val="24"/>
        </w:rPr>
        <w:t xml:space="preserve">Confidencialidad o privacidad: </w:t>
      </w:r>
      <w:r w:rsidRPr="006736AD">
        <w:rPr>
          <w:rFonts w:ascii="Arial" w:hAnsi="Arial" w:cs="Arial"/>
          <w:sz w:val="24"/>
        </w:rPr>
        <w:t>es la garantía de que</w:t>
      </w:r>
      <w:r w:rsidR="007161BD" w:rsidRPr="006736AD">
        <w:rPr>
          <w:rFonts w:ascii="Arial" w:hAnsi="Arial" w:cs="Arial"/>
          <w:sz w:val="24"/>
        </w:rPr>
        <w:t xml:space="preserve"> </w:t>
      </w:r>
      <w:r w:rsidRPr="006736AD">
        <w:rPr>
          <w:rFonts w:ascii="Arial" w:hAnsi="Arial" w:cs="Arial"/>
          <w:sz w:val="24"/>
        </w:rPr>
        <w:t>sólo puedan acceder a los datos usuarios autorizados.</w:t>
      </w:r>
      <w:r w:rsidR="007161BD" w:rsidRPr="006736AD">
        <w:rPr>
          <w:rFonts w:ascii="Arial" w:hAnsi="Arial" w:cs="Arial"/>
          <w:sz w:val="24"/>
        </w:rPr>
        <w:t xml:space="preserve"> </w:t>
      </w:r>
      <w:r w:rsidRPr="006736AD">
        <w:rPr>
          <w:rFonts w:ascii="Arial" w:hAnsi="Arial" w:cs="Arial"/>
          <w:sz w:val="24"/>
        </w:rPr>
        <w:t>El usuario, en principio, no tiene control completo del</w:t>
      </w:r>
      <w:r w:rsidR="007161BD" w:rsidRPr="006736AD">
        <w:rPr>
          <w:rFonts w:ascii="Arial" w:hAnsi="Arial" w:cs="Arial"/>
          <w:sz w:val="24"/>
        </w:rPr>
        <w:t xml:space="preserve"> </w:t>
      </w:r>
      <w:r w:rsidRPr="006736AD">
        <w:rPr>
          <w:rFonts w:ascii="Arial" w:hAnsi="Arial" w:cs="Arial"/>
          <w:sz w:val="24"/>
        </w:rPr>
        <w:t>acceso del proveedor a sus datos.</w:t>
      </w:r>
    </w:p>
    <w:p w:rsidR="005D7AF0" w:rsidRDefault="005D7AF0" w:rsidP="007467AD">
      <w:pPr>
        <w:spacing w:line="360" w:lineRule="auto"/>
        <w:jc w:val="both"/>
        <w:rPr>
          <w:rFonts w:ascii="Arial" w:hAnsi="Arial" w:cs="Arial"/>
          <w:sz w:val="24"/>
        </w:rPr>
      </w:pPr>
      <w:r w:rsidRPr="005D7AF0">
        <w:rPr>
          <w:rFonts w:ascii="Arial" w:hAnsi="Arial" w:cs="Arial"/>
          <w:sz w:val="24"/>
        </w:rPr>
        <w:t xml:space="preserve">La seguridad de cómputo en la nube o simplemente seguridad en la nube es un </w:t>
      </w:r>
      <w:r w:rsidR="007467AD" w:rsidRPr="005D7AF0">
        <w:rPr>
          <w:rFonts w:ascii="Arial" w:hAnsi="Arial" w:cs="Arial"/>
          <w:sz w:val="24"/>
        </w:rPr>
        <w:t>subdominio</w:t>
      </w:r>
      <w:r w:rsidRPr="005D7AF0">
        <w:rPr>
          <w:rFonts w:ascii="Arial" w:hAnsi="Arial" w:cs="Arial"/>
          <w:sz w:val="24"/>
        </w:rPr>
        <w:t xml:space="preserve"> de la seguridad informática, seguridad de redes y más ampliamente, seguridad de información. Se refiere a una amplia gama de políticas, tecnologías y formas de control destinadas a proteger datos, aplicaciones y la infraestructura asociada a la computación en la nube.</w:t>
      </w:r>
    </w:p>
    <w:p w:rsidR="005D7AF0" w:rsidRPr="005D7AF0" w:rsidRDefault="005D7AF0" w:rsidP="007467AD">
      <w:pPr>
        <w:spacing w:line="360" w:lineRule="auto"/>
        <w:jc w:val="both"/>
        <w:rPr>
          <w:rFonts w:ascii="Arial" w:hAnsi="Arial" w:cs="Arial"/>
          <w:sz w:val="24"/>
        </w:rPr>
      </w:pPr>
      <w:r w:rsidRPr="005D7AF0">
        <w:rPr>
          <w:rFonts w:ascii="Arial" w:hAnsi="Arial" w:cs="Arial"/>
          <w:sz w:val="24"/>
        </w:rPr>
        <w:t>Los servicios de seguridad básicos mencionados por la ISO 7498-2 son la confidencialidad, integridad, autenticidad de origen, no repudio y control de acceso. Por su parte, la arquitectura de referencia planteada por el W3C para los servicios Web (W3C, 2004) hace mención a que para garantizar la seguridad en los servicios Web es necesario “un amplio espectro de mecanismos que solventen problemas como la autenticación, el control de acceso basado en roles, la aplicación efectiva de políticas de seguridad distribuidas o la seguridad a nivel de los mensajes”. Los servicios de seguridad básicos encontrados en cualquier sistema web son: </w:t>
      </w:r>
    </w:p>
    <w:p w:rsidR="005D7AF0" w:rsidRPr="005D7AF0" w:rsidRDefault="005D7AF0" w:rsidP="007467AD">
      <w:pPr>
        <w:spacing w:line="360" w:lineRule="auto"/>
        <w:jc w:val="both"/>
        <w:rPr>
          <w:rFonts w:ascii="Arial" w:hAnsi="Arial" w:cs="Arial"/>
          <w:sz w:val="24"/>
        </w:rPr>
      </w:pPr>
    </w:p>
    <w:p w:rsidR="005D7AF0" w:rsidRPr="005D7AF0" w:rsidRDefault="005D7AF0" w:rsidP="007467AD">
      <w:pPr>
        <w:spacing w:line="360" w:lineRule="auto"/>
        <w:jc w:val="both"/>
        <w:rPr>
          <w:rFonts w:ascii="Arial" w:hAnsi="Arial" w:cs="Arial"/>
          <w:sz w:val="24"/>
        </w:rPr>
      </w:pPr>
      <w:r w:rsidRPr="005D7AF0">
        <w:rPr>
          <w:rFonts w:ascii="Arial" w:hAnsi="Arial" w:cs="Arial"/>
          <w:b/>
          <w:bCs/>
          <w:sz w:val="24"/>
        </w:rPr>
        <w:t>Autenticación de los interlocutores.</w:t>
      </w:r>
      <w:r w:rsidRPr="005D7AF0">
        <w:rPr>
          <w:rFonts w:ascii="Arial" w:hAnsi="Arial" w:cs="Arial"/>
          <w:sz w:val="24"/>
        </w:rPr>
        <w:t> Cada servicio Web participante en una interacción podría requerir autenticación de la otra parte. Cuando cierto servicio A dirige una petición al servicio B, éste puede requerirle unas credenciales junto con una demostración de que le pertenecen como por ejemplo un par nombre de usuario (credencial)/</w:t>
      </w:r>
      <w:proofErr w:type="spellStart"/>
      <w:r w:rsidRPr="005D7AF0">
        <w:rPr>
          <w:rFonts w:ascii="Arial" w:hAnsi="Arial" w:cs="Arial"/>
          <w:sz w:val="24"/>
        </w:rPr>
        <w:t>password</w:t>
      </w:r>
      <w:proofErr w:type="spellEnd"/>
      <w:r w:rsidRPr="005D7AF0">
        <w:rPr>
          <w:rFonts w:ascii="Arial" w:hAnsi="Arial" w:cs="Arial"/>
          <w:sz w:val="24"/>
        </w:rPr>
        <w:t xml:space="preserve"> (demostración) o un certificado X.509v3 (credencial)/firma digital (demostración).</w:t>
      </w:r>
    </w:p>
    <w:p w:rsidR="005D7AF0" w:rsidRPr="005D7AF0" w:rsidRDefault="005D7AF0" w:rsidP="007467AD">
      <w:pPr>
        <w:spacing w:line="360" w:lineRule="auto"/>
        <w:jc w:val="both"/>
        <w:rPr>
          <w:rFonts w:ascii="Arial" w:hAnsi="Arial" w:cs="Arial"/>
          <w:sz w:val="24"/>
        </w:rPr>
      </w:pPr>
      <w:r w:rsidRPr="005D7AF0">
        <w:rPr>
          <w:rFonts w:ascii="Arial" w:hAnsi="Arial" w:cs="Arial"/>
          <w:b/>
          <w:bCs/>
          <w:sz w:val="24"/>
        </w:rPr>
        <w:t>Autorización.</w:t>
      </w:r>
      <w:r w:rsidRPr="005D7AF0">
        <w:rPr>
          <w:rFonts w:ascii="Arial" w:hAnsi="Arial" w:cs="Arial"/>
          <w:sz w:val="24"/>
        </w:rPr>
        <w:t xml:space="preserve"> Los servicios Web deben disponer de mecanismos que les permitan controlar el acceso a sus servicios (recursos). Se debe poder determinar quién y </w:t>
      </w:r>
      <w:r w:rsidRPr="005D7AF0">
        <w:rPr>
          <w:rFonts w:ascii="Arial" w:hAnsi="Arial" w:cs="Arial"/>
          <w:sz w:val="24"/>
        </w:rPr>
        <w:lastRenderedPageBreak/>
        <w:t>cómo puede hacer a qué y cómo sobre sus recursos. La autorización concede permisos de ejecución de ciertos tipos de operaciones sobre ciertos recursos a ciertas identidades autenticadas. </w:t>
      </w:r>
    </w:p>
    <w:p w:rsidR="005D7AF0" w:rsidRPr="005D7AF0" w:rsidRDefault="005D7AF0" w:rsidP="007467AD">
      <w:pPr>
        <w:spacing w:line="360" w:lineRule="auto"/>
        <w:jc w:val="both"/>
        <w:rPr>
          <w:rFonts w:ascii="Arial" w:hAnsi="Arial" w:cs="Arial"/>
          <w:sz w:val="24"/>
        </w:rPr>
      </w:pPr>
      <w:r w:rsidRPr="005D7AF0">
        <w:rPr>
          <w:rFonts w:ascii="Arial" w:hAnsi="Arial" w:cs="Arial"/>
          <w:b/>
          <w:bCs/>
          <w:sz w:val="24"/>
        </w:rPr>
        <w:t>Integridad.</w:t>
      </w:r>
      <w:r w:rsidRPr="005D7AF0">
        <w:rPr>
          <w:rFonts w:ascii="Arial" w:hAnsi="Arial" w:cs="Arial"/>
          <w:sz w:val="24"/>
        </w:rPr>
        <w:t> Esta propiedad garantiza a un servicio Web que la información que recibe es la misma que la información que fue enviada desde un sistema cliente. - No repudio. Cuando se realizan transacciones suele ser un requisito ser capaz de probar que una acción tuvo lugar y que fue realizada por cierto actor. En el caso de los servicios Web, es necesario ser capaz de demostrar que un cliente utilizó un servicio pese a que éste lo niegue (no repudio del solicitante) así como demostrar que un servicio fue ejecutado (no repudio del receptor). </w:t>
      </w:r>
    </w:p>
    <w:p w:rsidR="005D7AF0" w:rsidRPr="005D7AF0" w:rsidRDefault="005D7AF0" w:rsidP="007467AD">
      <w:pPr>
        <w:spacing w:line="360" w:lineRule="auto"/>
        <w:jc w:val="both"/>
        <w:rPr>
          <w:rFonts w:ascii="Arial" w:hAnsi="Arial" w:cs="Arial"/>
          <w:sz w:val="24"/>
        </w:rPr>
      </w:pPr>
      <w:r w:rsidRPr="005D7AF0">
        <w:rPr>
          <w:rFonts w:ascii="Arial" w:hAnsi="Arial" w:cs="Arial"/>
          <w:b/>
          <w:bCs/>
          <w:sz w:val="24"/>
        </w:rPr>
        <w:t>Disponibilidad.</w:t>
      </w:r>
      <w:r w:rsidRPr="005D7AF0">
        <w:rPr>
          <w:rFonts w:ascii="Arial" w:hAnsi="Arial" w:cs="Arial"/>
          <w:sz w:val="24"/>
        </w:rPr>
        <w:t xml:space="preserve"> La necesidad de cuidar el aspecto de disponibilidad, como prevenir ataques de denegación del servicio (DoS) o disponer de redundancia de los sistemas, es un punto crucial en la tecnología de los servicios Web sobre todo en aquellos casos en los que los servicios en cuestión son de alta criticidad: servicios en tiempo real, servicio de </w:t>
      </w:r>
      <w:proofErr w:type="spellStart"/>
      <w:r w:rsidRPr="005D7AF0">
        <w:rPr>
          <w:rFonts w:ascii="Arial" w:hAnsi="Arial" w:cs="Arial"/>
          <w:sz w:val="24"/>
        </w:rPr>
        <w:t>CRLs</w:t>
      </w:r>
      <w:proofErr w:type="spellEnd"/>
      <w:r w:rsidRPr="005D7AF0">
        <w:rPr>
          <w:rFonts w:ascii="Arial" w:hAnsi="Arial" w:cs="Arial"/>
          <w:sz w:val="24"/>
        </w:rPr>
        <w:t>, etc. </w:t>
      </w:r>
    </w:p>
    <w:p w:rsidR="005D7AF0" w:rsidRPr="005D7AF0" w:rsidRDefault="005D7AF0" w:rsidP="007467AD">
      <w:pPr>
        <w:spacing w:line="360" w:lineRule="auto"/>
        <w:jc w:val="both"/>
        <w:rPr>
          <w:rFonts w:ascii="Arial" w:hAnsi="Arial" w:cs="Arial"/>
          <w:sz w:val="24"/>
        </w:rPr>
      </w:pPr>
      <w:r w:rsidRPr="005D7AF0">
        <w:rPr>
          <w:rFonts w:ascii="Arial" w:hAnsi="Arial" w:cs="Arial"/>
          <w:b/>
          <w:bCs/>
          <w:sz w:val="24"/>
        </w:rPr>
        <w:t>Auditabilidad. </w:t>
      </w:r>
      <w:r w:rsidRPr="005D7AF0">
        <w:rPr>
          <w:rFonts w:ascii="Arial" w:hAnsi="Arial" w:cs="Arial"/>
          <w:sz w:val="24"/>
        </w:rPr>
        <w:t>Los sistemas basados en servicios Web deben mantener una traza de todas las acciones que llevan a cabo de forma que sea posible realizar un análisis posterior que permita averiguar, por ejemplo, lo ocurrido en escenarios de desastre. </w:t>
      </w:r>
    </w:p>
    <w:p w:rsidR="005119A5" w:rsidRPr="003B38D7" w:rsidRDefault="005D7AF0" w:rsidP="007467AD">
      <w:pPr>
        <w:spacing w:line="360" w:lineRule="auto"/>
        <w:jc w:val="both"/>
        <w:rPr>
          <w:rFonts w:ascii="Arial" w:hAnsi="Arial" w:cs="Arial"/>
          <w:sz w:val="24"/>
        </w:rPr>
      </w:pPr>
      <w:r w:rsidRPr="005D7AF0">
        <w:rPr>
          <w:rFonts w:ascii="Arial" w:hAnsi="Arial" w:cs="Arial"/>
          <w:b/>
          <w:bCs/>
          <w:sz w:val="24"/>
        </w:rPr>
        <w:t>Seguridad extremo-a-extremo</w:t>
      </w:r>
      <w:r w:rsidRPr="005D7AF0">
        <w:rPr>
          <w:rFonts w:ascii="Arial" w:hAnsi="Arial" w:cs="Arial"/>
          <w:sz w:val="24"/>
        </w:rPr>
        <w:t> (</w:t>
      </w:r>
      <w:proofErr w:type="spellStart"/>
      <w:r w:rsidRPr="005D7AF0">
        <w:rPr>
          <w:rFonts w:ascii="Arial" w:hAnsi="Arial" w:cs="Arial"/>
          <w:sz w:val="24"/>
        </w:rPr>
        <w:t>Saltzer</w:t>
      </w:r>
      <w:proofErr w:type="spellEnd"/>
      <w:r w:rsidRPr="005D7AF0">
        <w:rPr>
          <w:rFonts w:ascii="Arial" w:hAnsi="Arial" w:cs="Arial"/>
          <w:sz w:val="24"/>
        </w:rPr>
        <w:t>, Reed, &amp; Clark, 1984). Las topologías de redes de servicios Web requieren la garantía de que la seguridad se mantenga a lo largo del recorrido seguido por los mensajes entre los dos extremos de la comunicación. El hecho de que puedan existir intermediarios en el camino del mensaje que puedan procesar parte del mismo exige un extra de seguridad que, no sólo garantice que el transporte entre los extremos y a través de los intermediarios es seguro, sino que además garantice la seguridad en cada nodo encontrado en el camino.</w:t>
      </w:r>
    </w:p>
    <w:p w:rsidR="006736AD" w:rsidRPr="006736AD" w:rsidRDefault="006736AD" w:rsidP="007467AD">
      <w:pPr>
        <w:pStyle w:val="Ttulo3"/>
        <w:spacing w:line="360" w:lineRule="auto"/>
        <w:jc w:val="both"/>
        <w:rPr>
          <w:rFonts w:cs="Arial"/>
          <w:szCs w:val="26"/>
        </w:rPr>
      </w:pPr>
    </w:p>
    <w:p w:rsidR="00E92B7C" w:rsidRPr="006A5CBB" w:rsidRDefault="00E92B7C" w:rsidP="007467AD">
      <w:pPr>
        <w:spacing w:line="360" w:lineRule="auto"/>
        <w:jc w:val="both"/>
        <w:rPr>
          <w:rFonts w:ascii="Arial" w:hAnsi="Arial" w:cs="Arial"/>
          <w:sz w:val="24"/>
          <w:szCs w:val="26"/>
        </w:rPr>
      </w:pPr>
    </w:p>
    <w:p w:rsidR="006736AD" w:rsidRPr="006736AD" w:rsidRDefault="00BE694D" w:rsidP="007467AD">
      <w:pPr>
        <w:pStyle w:val="Ttulo3"/>
        <w:spacing w:line="360" w:lineRule="auto"/>
        <w:jc w:val="both"/>
      </w:pPr>
      <w:bookmarkStart w:id="30" w:name="_Toc10746755"/>
      <w:r w:rsidRPr="006736AD">
        <w:lastRenderedPageBreak/>
        <w:t>LA SEGURIDAD COMO SERVICIO (</w:t>
      </w:r>
      <w:proofErr w:type="spellStart"/>
      <w:r w:rsidRPr="006736AD">
        <w:t>SecaaS</w:t>
      </w:r>
      <w:proofErr w:type="spellEnd"/>
      <w:r w:rsidRPr="006736AD">
        <w:t>)</w:t>
      </w:r>
      <w:bookmarkEnd w:id="30"/>
    </w:p>
    <w:p w:rsidR="006A5CBB" w:rsidRDefault="006A5CBB" w:rsidP="007467AD">
      <w:pPr>
        <w:spacing w:line="360" w:lineRule="auto"/>
        <w:jc w:val="both"/>
        <w:rPr>
          <w:rFonts w:ascii="Arial" w:hAnsi="Arial" w:cs="Arial"/>
          <w:sz w:val="24"/>
          <w:szCs w:val="26"/>
        </w:rPr>
      </w:pPr>
    </w:p>
    <w:p w:rsidR="00E92B7C" w:rsidRPr="006736AD" w:rsidRDefault="00BE694D" w:rsidP="007467AD">
      <w:pPr>
        <w:spacing w:line="360" w:lineRule="auto"/>
        <w:jc w:val="both"/>
        <w:rPr>
          <w:rFonts w:ascii="Arial" w:hAnsi="Arial" w:cs="Arial"/>
          <w:sz w:val="24"/>
          <w:szCs w:val="26"/>
        </w:rPr>
      </w:pPr>
      <w:r w:rsidRPr="006736AD">
        <w:rPr>
          <w:rFonts w:ascii="Arial" w:hAnsi="Arial" w:cs="Arial"/>
          <w:sz w:val="24"/>
          <w:szCs w:val="26"/>
        </w:rPr>
        <w:t>La organización Cloud Security Alliance (CSA) publicó en 2011 un informe</w:t>
      </w:r>
      <w:r w:rsidRPr="006736AD">
        <w:rPr>
          <w:rFonts w:ascii="Arial" w:hAnsi="Arial" w:cs="Arial"/>
          <w:sz w:val="24"/>
          <w:szCs w:val="26"/>
        </w:rPr>
        <w:br/>
        <w:t>anunciando un grupo de trabajo denominado “Consejo de Seguridad como Servicio”.</w:t>
      </w:r>
      <w:r w:rsidR="00E92B7C" w:rsidRPr="006736AD">
        <w:rPr>
          <w:rFonts w:ascii="Arial" w:hAnsi="Arial" w:cs="Arial"/>
          <w:sz w:val="24"/>
          <w:szCs w:val="26"/>
        </w:rPr>
        <w:t xml:space="preserve"> </w:t>
      </w:r>
      <w:r w:rsidRPr="006736AD">
        <w:rPr>
          <w:rFonts w:ascii="Arial" w:hAnsi="Arial" w:cs="Arial"/>
          <w:sz w:val="24"/>
          <w:szCs w:val="26"/>
        </w:rPr>
        <w:t>Además, def</w:t>
      </w:r>
      <w:r w:rsidR="006A2E4E">
        <w:rPr>
          <w:rFonts w:ascii="Arial" w:hAnsi="Arial" w:cs="Arial"/>
          <w:sz w:val="24"/>
          <w:szCs w:val="26"/>
        </w:rPr>
        <w:t>i</w:t>
      </w:r>
      <w:r w:rsidRPr="006736AD">
        <w:rPr>
          <w:rFonts w:ascii="Arial" w:hAnsi="Arial" w:cs="Arial"/>
          <w:sz w:val="24"/>
          <w:szCs w:val="26"/>
        </w:rPr>
        <w:t>nía las categorías de seguridad consideradas</w:t>
      </w:r>
      <w:r w:rsidR="006736AD" w:rsidRPr="006736AD">
        <w:rPr>
          <w:rFonts w:ascii="Arial" w:hAnsi="Arial" w:cs="Arial"/>
          <w:sz w:val="24"/>
          <w:szCs w:val="26"/>
        </w:rPr>
        <w:t xml:space="preserve"> </w:t>
      </w:r>
      <w:r w:rsidRPr="006736AD">
        <w:rPr>
          <w:rFonts w:ascii="Arial" w:hAnsi="Arial" w:cs="Arial"/>
          <w:sz w:val="24"/>
          <w:szCs w:val="26"/>
        </w:rPr>
        <w:t>servicios. Su propósito es</w:t>
      </w:r>
      <w:r w:rsidR="00E92B7C" w:rsidRPr="006736AD">
        <w:rPr>
          <w:rFonts w:ascii="Arial" w:hAnsi="Arial" w:cs="Arial"/>
          <w:sz w:val="24"/>
          <w:szCs w:val="26"/>
        </w:rPr>
        <w:t xml:space="preserve"> </w:t>
      </w:r>
      <w:r w:rsidR="006A2E4E" w:rsidRPr="006736AD">
        <w:rPr>
          <w:rFonts w:ascii="Arial" w:hAnsi="Arial" w:cs="Arial"/>
          <w:sz w:val="24"/>
          <w:szCs w:val="26"/>
        </w:rPr>
        <w:t>identificar</w:t>
      </w:r>
      <w:r w:rsidRPr="006736AD">
        <w:rPr>
          <w:rFonts w:ascii="Arial" w:hAnsi="Arial" w:cs="Arial"/>
          <w:sz w:val="24"/>
          <w:szCs w:val="26"/>
        </w:rPr>
        <w:t xml:space="preserve"> las </w:t>
      </w:r>
      <w:r w:rsidR="006A2E4E" w:rsidRPr="006736AD">
        <w:rPr>
          <w:rFonts w:ascii="Arial" w:hAnsi="Arial" w:cs="Arial"/>
          <w:sz w:val="24"/>
          <w:szCs w:val="26"/>
        </w:rPr>
        <w:t>definiciones</w:t>
      </w:r>
      <w:r w:rsidRPr="006736AD">
        <w:rPr>
          <w:rFonts w:ascii="Arial" w:hAnsi="Arial" w:cs="Arial"/>
          <w:sz w:val="24"/>
          <w:szCs w:val="26"/>
        </w:rPr>
        <w:t xml:space="preserve"> de la Seguridad como Servicio y sus medios, para </w:t>
      </w:r>
      <w:r w:rsidR="006A2E4E" w:rsidRPr="006736AD">
        <w:rPr>
          <w:rFonts w:ascii="Arial" w:hAnsi="Arial" w:cs="Arial"/>
          <w:sz w:val="24"/>
          <w:szCs w:val="26"/>
        </w:rPr>
        <w:t>clasificar</w:t>
      </w:r>
      <w:r w:rsidR="00E92B7C" w:rsidRPr="006736AD">
        <w:rPr>
          <w:rFonts w:ascii="Arial" w:hAnsi="Arial" w:cs="Arial"/>
          <w:sz w:val="24"/>
          <w:szCs w:val="26"/>
        </w:rPr>
        <w:t xml:space="preserve"> </w:t>
      </w:r>
      <w:r w:rsidRPr="006736AD">
        <w:rPr>
          <w:rFonts w:ascii="Arial" w:hAnsi="Arial" w:cs="Arial"/>
          <w:sz w:val="24"/>
          <w:szCs w:val="26"/>
        </w:rPr>
        <w:t>los diferentes tipos de seguridad como servicios y</w:t>
      </w:r>
      <w:r w:rsidR="00E92B7C" w:rsidRPr="006736AD">
        <w:rPr>
          <w:rFonts w:ascii="Arial" w:hAnsi="Arial" w:cs="Arial"/>
          <w:sz w:val="24"/>
          <w:szCs w:val="26"/>
        </w:rPr>
        <w:t xml:space="preserve"> </w:t>
      </w:r>
      <w:r w:rsidRPr="006736AD">
        <w:rPr>
          <w:rFonts w:ascii="Arial" w:hAnsi="Arial" w:cs="Arial"/>
          <w:sz w:val="24"/>
          <w:szCs w:val="26"/>
        </w:rPr>
        <w:t>orientar a las organizaciones en la</w:t>
      </w:r>
      <w:r w:rsidR="00E92B7C" w:rsidRPr="006736AD">
        <w:rPr>
          <w:rFonts w:ascii="Arial" w:hAnsi="Arial" w:cs="Arial"/>
          <w:sz w:val="24"/>
          <w:szCs w:val="26"/>
        </w:rPr>
        <w:t xml:space="preserve"> </w:t>
      </w:r>
      <w:r w:rsidRPr="006736AD">
        <w:rPr>
          <w:rFonts w:ascii="Arial" w:hAnsi="Arial" w:cs="Arial"/>
          <w:sz w:val="24"/>
          <w:szCs w:val="26"/>
        </w:rPr>
        <w:t>ejecución de buenas prácticas.</w:t>
      </w:r>
      <w:r w:rsidR="00E92B7C" w:rsidRPr="006736AD">
        <w:rPr>
          <w:rFonts w:ascii="Arial" w:hAnsi="Arial" w:cs="Arial"/>
          <w:sz w:val="24"/>
          <w:szCs w:val="26"/>
        </w:rPr>
        <w:t xml:space="preserve"> </w:t>
      </w:r>
      <w:r w:rsidRPr="006736AD">
        <w:rPr>
          <w:rFonts w:ascii="Arial" w:hAnsi="Arial" w:cs="Arial"/>
          <w:sz w:val="24"/>
          <w:szCs w:val="26"/>
        </w:rPr>
        <w:t xml:space="preserve">CSA </w:t>
      </w:r>
      <w:r w:rsidR="006A2E4E" w:rsidRPr="006736AD">
        <w:rPr>
          <w:rFonts w:ascii="Arial" w:hAnsi="Arial" w:cs="Arial"/>
          <w:sz w:val="24"/>
          <w:szCs w:val="26"/>
        </w:rPr>
        <w:t>clasifica</w:t>
      </w:r>
      <w:r w:rsidRPr="006736AD">
        <w:rPr>
          <w:rFonts w:ascii="Arial" w:hAnsi="Arial" w:cs="Arial"/>
          <w:sz w:val="24"/>
          <w:szCs w:val="26"/>
        </w:rPr>
        <w:t xml:space="preserve"> los servicios de seguridad en las siguientes categorías:</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Gestión de identidades y acceso</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Prevención de perdida de datos</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Seguridad en la Web</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Seguridad para el correo electrónico</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Evaluación de la seguridad</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Gestión de intrusiones</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Seguridad de la información y gestión de eventos</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Cifrado</w:t>
      </w:r>
    </w:p>
    <w:p w:rsidR="00E92B7C" w:rsidRPr="006736AD"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Continuidad del negocio y recuperación de desastres</w:t>
      </w:r>
    </w:p>
    <w:p w:rsidR="00BE694D" w:rsidRPr="006A5CBB" w:rsidRDefault="00BE694D" w:rsidP="007467AD">
      <w:pPr>
        <w:pStyle w:val="Prrafodelista"/>
        <w:numPr>
          <w:ilvl w:val="0"/>
          <w:numId w:val="2"/>
        </w:numPr>
        <w:spacing w:line="360" w:lineRule="auto"/>
        <w:jc w:val="both"/>
        <w:rPr>
          <w:rFonts w:ascii="Arial" w:hAnsi="Arial" w:cs="Arial"/>
          <w:sz w:val="24"/>
          <w:szCs w:val="26"/>
        </w:rPr>
      </w:pPr>
      <w:r w:rsidRPr="006736AD">
        <w:rPr>
          <w:rFonts w:ascii="Arial" w:hAnsi="Arial" w:cs="Arial"/>
          <w:sz w:val="24"/>
          <w:szCs w:val="26"/>
        </w:rPr>
        <w:t>Red de seguridad</w:t>
      </w:r>
    </w:p>
    <w:p w:rsidR="00E92B7C" w:rsidRPr="00C5237A" w:rsidRDefault="00E92B7C" w:rsidP="007467AD">
      <w:pPr>
        <w:spacing w:line="360" w:lineRule="auto"/>
        <w:jc w:val="both"/>
        <w:rPr>
          <w:rFonts w:ascii="Arial" w:hAnsi="Arial" w:cs="Arial"/>
          <w:color w:val="242021"/>
          <w:sz w:val="26"/>
          <w:szCs w:val="26"/>
        </w:rPr>
      </w:pPr>
    </w:p>
    <w:p w:rsidR="006736AD" w:rsidRDefault="00BE694D" w:rsidP="007467AD">
      <w:pPr>
        <w:pStyle w:val="Ttulo3"/>
        <w:spacing w:line="360" w:lineRule="auto"/>
        <w:jc w:val="both"/>
      </w:pPr>
      <w:bookmarkStart w:id="31" w:name="_Toc10746756"/>
      <w:r w:rsidRPr="00C5237A">
        <w:t>PRIVACIDAD E IMPACTO EN LA NUBE</w:t>
      </w:r>
      <w:bookmarkEnd w:id="31"/>
    </w:p>
    <w:p w:rsidR="005D7AF0" w:rsidRDefault="005D7AF0" w:rsidP="007467AD">
      <w:pPr>
        <w:spacing w:line="360" w:lineRule="auto"/>
        <w:jc w:val="both"/>
        <w:rPr>
          <w:rFonts w:ascii="Arial" w:hAnsi="Arial" w:cs="Arial"/>
          <w:color w:val="242021"/>
          <w:sz w:val="24"/>
          <w:szCs w:val="26"/>
        </w:rPr>
      </w:pPr>
    </w:p>
    <w:p w:rsidR="005D7AF0" w:rsidRDefault="00BE694D" w:rsidP="007467AD">
      <w:pPr>
        <w:spacing w:line="360" w:lineRule="auto"/>
        <w:jc w:val="both"/>
        <w:rPr>
          <w:rStyle w:val="fontstyle01"/>
          <w:rFonts w:ascii="Arial" w:hAnsi="Arial" w:cs="Arial"/>
        </w:rPr>
      </w:pPr>
      <w:r w:rsidRPr="006736AD">
        <w:rPr>
          <w:rFonts w:ascii="Arial" w:hAnsi="Arial" w:cs="Arial"/>
          <w:color w:val="242021"/>
          <w:sz w:val="24"/>
          <w:szCs w:val="26"/>
        </w:rPr>
        <w:t>Un área muy afectada por la computación en nube es la privacidad (intimidad en</w:t>
      </w:r>
      <w:r w:rsidR="00E92B7C" w:rsidRPr="006736AD">
        <w:rPr>
          <w:rFonts w:ascii="Arial" w:hAnsi="Arial" w:cs="Arial"/>
          <w:color w:val="242021"/>
          <w:sz w:val="24"/>
          <w:szCs w:val="26"/>
        </w:rPr>
        <w:t xml:space="preserve"> </w:t>
      </w:r>
      <w:r w:rsidRPr="006736AD">
        <w:rPr>
          <w:rFonts w:ascii="Arial" w:hAnsi="Arial" w:cs="Arial"/>
          <w:color w:val="242021"/>
          <w:sz w:val="24"/>
          <w:szCs w:val="26"/>
        </w:rPr>
        <w:t>español). La mayoría de los legisladores, también los distribuidores de soluciones de</w:t>
      </w:r>
      <w:r w:rsidR="00E92B7C" w:rsidRPr="006736AD">
        <w:rPr>
          <w:rFonts w:ascii="Arial" w:hAnsi="Arial" w:cs="Arial"/>
          <w:color w:val="242021"/>
          <w:sz w:val="24"/>
          <w:szCs w:val="26"/>
        </w:rPr>
        <w:t xml:space="preserve"> </w:t>
      </w:r>
      <w:r w:rsidRPr="006736AD">
        <w:rPr>
          <w:rFonts w:ascii="Arial" w:hAnsi="Arial" w:cs="Arial"/>
          <w:color w:val="242021"/>
          <w:sz w:val="24"/>
          <w:szCs w:val="26"/>
        </w:rPr>
        <w:t>la nube, proporcionan normas para su protección. El impacto es tal, que un posible</w:t>
      </w:r>
      <w:r w:rsidR="00E92B7C" w:rsidRPr="006736AD">
        <w:rPr>
          <w:rFonts w:ascii="Arial" w:hAnsi="Arial" w:cs="Arial"/>
          <w:color w:val="242021"/>
          <w:sz w:val="24"/>
          <w:szCs w:val="26"/>
        </w:rPr>
        <w:t xml:space="preserve"> </w:t>
      </w:r>
      <w:r w:rsidRPr="006736AD">
        <w:rPr>
          <w:rFonts w:ascii="Arial" w:hAnsi="Arial" w:cs="Arial"/>
          <w:color w:val="242021"/>
          <w:sz w:val="24"/>
          <w:szCs w:val="26"/>
        </w:rPr>
        <w:t>robo de identidad de la empresa puede producir no sólo la pérdida de la privacidad de</w:t>
      </w:r>
      <w:r w:rsidR="00E92B7C" w:rsidRPr="006736AD">
        <w:rPr>
          <w:rFonts w:ascii="Arial" w:hAnsi="Arial" w:cs="Arial"/>
          <w:color w:val="242021"/>
          <w:sz w:val="24"/>
          <w:szCs w:val="26"/>
        </w:rPr>
        <w:t xml:space="preserve"> </w:t>
      </w:r>
      <w:r w:rsidRPr="006736AD">
        <w:rPr>
          <w:rFonts w:ascii="Arial" w:hAnsi="Arial" w:cs="Arial"/>
          <w:color w:val="242021"/>
          <w:sz w:val="24"/>
          <w:szCs w:val="26"/>
        </w:rPr>
        <w:t>la organización, sino un gran daño en su imagen y reputación. A corto plazo puede</w:t>
      </w:r>
      <w:r w:rsidR="00E92B7C" w:rsidRPr="006736AD">
        <w:rPr>
          <w:rFonts w:ascii="Arial" w:hAnsi="Arial" w:cs="Arial"/>
          <w:color w:val="242021"/>
          <w:sz w:val="24"/>
          <w:szCs w:val="26"/>
        </w:rPr>
        <w:t xml:space="preserve"> </w:t>
      </w:r>
      <w:r w:rsidRPr="006736AD">
        <w:rPr>
          <w:rFonts w:ascii="Arial" w:hAnsi="Arial" w:cs="Arial"/>
          <w:color w:val="242021"/>
          <w:sz w:val="24"/>
          <w:szCs w:val="26"/>
        </w:rPr>
        <w:t>afectar a los resultados económicos; pero, a la larga, puede producir pérdidas de</w:t>
      </w:r>
      <w:r w:rsidR="00E92B7C" w:rsidRPr="006736AD">
        <w:rPr>
          <w:rFonts w:ascii="Arial" w:hAnsi="Arial" w:cs="Arial"/>
          <w:color w:val="242021"/>
          <w:sz w:val="24"/>
          <w:szCs w:val="26"/>
        </w:rPr>
        <w:t xml:space="preserve"> </w:t>
      </w:r>
      <w:r w:rsidRPr="006736AD">
        <w:rPr>
          <w:rFonts w:ascii="Arial" w:hAnsi="Arial" w:cs="Arial"/>
          <w:color w:val="242021"/>
          <w:sz w:val="24"/>
          <w:szCs w:val="26"/>
        </w:rPr>
        <w:t xml:space="preserve">credibilidad, </w:t>
      </w:r>
      <w:r w:rsidR="006A2E4E" w:rsidRPr="006736AD">
        <w:rPr>
          <w:rFonts w:ascii="Arial" w:hAnsi="Arial" w:cs="Arial"/>
          <w:color w:val="242021"/>
          <w:sz w:val="24"/>
          <w:szCs w:val="26"/>
        </w:rPr>
        <w:t>confianza</w:t>
      </w:r>
      <w:r w:rsidRPr="006736AD">
        <w:rPr>
          <w:rFonts w:ascii="Arial" w:hAnsi="Arial" w:cs="Arial"/>
          <w:color w:val="242021"/>
          <w:sz w:val="24"/>
          <w:szCs w:val="26"/>
        </w:rPr>
        <w:t xml:space="preserve"> y publicidad negativa.</w:t>
      </w:r>
      <w:r w:rsidR="006736AD" w:rsidRPr="006736AD">
        <w:rPr>
          <w:rFonts w:ascii="Arial" w:hAnsi="Arial" w:cs="Arial"/>
          <w:color w:val="242021"/>
          <w:sz w:val="24"/>
          <w:szCs w:val="26"/>
        </w:rPr>
        <w:t xml:space="preserve"> </w:t>
      </w:r>
      <w:r w:rsidRPr="006736AD">
        <w:rPr>
          <w:rFonts w:ascii="Arial" w:hAnsi="Arial" w:cs="Arial"/>
          <w:color w:val="242021"/>
          <w:sz w:val="24"/>
          <w:szCs w:val="26"/>
        </w:rPr>
        <w:t xml:space="preserve">En muchas ocasiones, la </w:t>
      </w:r>
      <w:r w:rsidRPr="006736AD">
        <w:rPr>
          <w:rFonts w:ascii="Arial" w:hAnsi="Arial" w:cs="Arial"/>
          <w:color w:val="242021"/>
          <w:sz w:val="24"/>
          <w:szCs w:val="26"/>
        </w:rPr>
        <w:lastRenderedPageBreak/>
        <w:t>responsabilidad de controles de privacidad</w:t>
      </w:r>
      <w:r w:rsidR="00E92B7C" w:rsidRPr="006736AD">
        <w:rPr>
          <w:rFonts w:ascii="Arial" w:hAnsi="Arial" w:cs="Arial"/>
          <w:color w:val="242021"/>
          <w:sz w:val="24"/>
          <w:szCs w:val="26"/>
        </w:rPr>
        <w:t xml:space="preserve"> </w:t>
      </w:r>
      <w:r w:rsidRPr="006736AD">
        <w:rPr>
          <w:rFonts w:ascii="Arial" w:hAnsi="Arial" w:cs="Arial"/>
          <w:color w:val="242021"/>
          <w:sz w:val="24"/>
          <w:szCs w:val="26"/>
        </w:rPr>
        <w:t>corresponde</w:t>
      </w:r>
      <w:r w:rsidR="00E92B7C" w:rsidRPr="006736AD">
        <w:rPr>
          <w:rFonts w:ascii="Arial" w:hAnsi="Arial" w:cs="Arial"/>
          <w:color w:val="242021"/>
          <w:sz w:val="24"/>
          <w:szCs w:val="26"/>
        </w:rPr>
        <w:t xml:space="preserve"> </w:t>
      </w:r>
      <w:r w:rsidRPr="006736AD">
        <w:rPr>
          <w:rFonts w:ascii="Arial" w:hAnsi="Arial" w:cs="Arial"/>
          <w:color w:val="242021"/>
          <w:sz w:val="24"/>
          <w:szCs w:val="26"/>
        </w:rPr>
        <w:t>al departamento de TI. Pero son las unidades de negocio las que deben velar por su</w:t>
      </w:r>
      <w:r w:rsidR="00E92B7C" w:rsidRPr="006736AD">
        <w:rPr>
          <w:rFonts w:ascii="Arial" w:hAnsi="Arial" w:cs="Arial"/>
          <w:color w:val="242021"/>
          <w:sz w:val="24"/>
          <w:szCs w:val="26"/>
        </w:rPr>
        <w:t xml:space="preserve"> </w:t>
      </w:r>
      <w:r w:rsidRPr="006736AD">
        <w:rPr>
          <w:rFonts w:ascii="Arial" w:hAnsi="Arial" w:cs="Arial"/>
          <w:color w:val="242021"/>
          <w:sz w:val="24"/>
          <w:szCs w:val="26"/>
        </w:rPr>
        <w:t>protección. Se debe estandarizar los procesos aplicados a la computación en nube, y o</w:t>
      </w:r>
      <w:r w:rsidR="00E92B7C" w:rsidRPr="006736AD">
        <w:rPr>
          <w:rFonts w:ascii="Arial" w:hAnsi="Arial" w:cs="Arial"/>
          <w:color w:val="242021"/>
          <w:sz w:val="24"/>
          <w:szCs w:val="26"/>
        </w:rPr>
        <w:t xml:space="preserve"> </w:t>
      </w:r>
      <w:r w:rsidRPr="006736AD">
        <w:rPr>
          <w:rFonts w:ascii="Arial" w:hAnsi="Arial" w:cs="Arial"/>
          <w:color w:val="242021"/>
          <w:sz w:val="24"/>
          <w:szCs w:val="26"/>
        </w:rPr>
        <w:t>incumplimientos de la privacidad de la organización y de sus empleados.</w:t>
      </w:r>
      <w:r w:rsidR="00E92B7C" w:rsidRPr="006736AD">
        <w:rPr>
          <w:rFonts w:ascii="Arial" w:hAnsi="Arial" w:cs="Arial"/>
          <w:color w:val="242021"/>
          <w:sz w:val="24"/>
          <w:szCs w:val="26"/>
        </w:rPr>
        <w:t xml:space="preserve"> </w:t>
      </w:r>
      <w:r w:rsidRPr="006736AD">
        <w:rPr>
          <w:rFonts w:ascii="Arial" w:hAnsi="Arial" w:cs="Arial"/>
          <w:color w:val="242021"/>
          <w:sz w:val="24"/>
          <w:szCs w:val="26"/>
        </w:rPr>
        <w:t>El concepto privacidad –intimidad- varía entre países, culturas y jurisdicciones.</w:t>
      </w:r>
      <w:r w:rsidR="006736AD" w:rsidRPr="006736AD">
        <w:rPr>
          <w:rFonts w:ascii="Arial" w:hAnsi="Arial" w:cs="Arial"/>
          <w:color w:val="242021"/>
          <w:sz w:val="24"/>
          <w:szCs w:val="26"/>
        </w:rPr>
        <w:t xml:space="preserve"> </w:t>
      </w:r>
      <w:r w:rsidRPr="006736AD">
        <w:rPr>
          <w:rFonts w:ascii="Arial" w:hAnsi="Arial" w:cs="Arial"/>
          <w:color w:val="242021"/>
          <w:sz w:val="24"/>
          <w:szCs w:val="26"/>
        </w:rPr>
        <w:t>La privacidad</w:t>
      </w:r>
      <w:r w:rsidRPr="006736AD">
        <w:rPr>
          <w:rFonts w:ascii="Arial" w:hAnsi="Arial" w:cs="Arial"/>
          <w:color w:val="269FD9"/>
          <w:sz w:val="14"/>
          <w:szCs w:val="16"/>
        </w:rPr>
        <w:t xml:space="preserve"> </w:t>
      </w:r>
      <w:r w:rsidRPr="006736AD">
        <w:rPr>
          <w:rFonts w:ascii="Arial" w:hAnsi="Arial" w:cs="Arial"/>
          <w:color w:val="242021"/>
          <w:sz w:val="24"/>
          <w:szCs w:val="26"/>
        </w:rPr>
        <w:t xml:space="preserve">se </w:t>
      </w:r>
      <w:proofErr w:type="spellStart"/>
      <w:r w:rsidRPr="006736AD">
        <w:rPr>
          <w:rFonts w:ascii="Arial" w:hAnsi="Arial" w:cs="Arial"/>
          <w:color w:val="242021"/>
          <w:sz w:val="24"/>
          <w:szCs w:val="26"/>
        </w:rPr>
        <w:t>defne</w:t>
      </w:r>
      <w:proofErr w:type="spellEnd"/>
      <w:r w:rsidRPr="006736AD">
        <w:rPr>
          <w:rFonts w:ascii="Arial" w:hAnsi="Arial" w:cs="Arial"/>
          <w:color w:val="242021"/>
          <w:sz w:val="24"/>
          <w:szCs w:val="26"/>
        </w:rPr>
        <w:t xml:space="preserve"> como Información de </w:t>
      </w:r>
      <w:r w:rsidR="006A2E4E" w:rsidRPr="006736AD">
        <w:rPr>
          <w:rFonts w:ascii="Arial" w:hAnsi="Arial" w:cs="Arial"/>
          <w:color w:val="242021"/>
          <w:sz w:val="24"/>
          <w:szCs w:val="26"/>
        </w:rPr>
        <w:t>identificación</w:t>
      </w:r>
      <w:r w:rsidRPr="006736AD">
        <w:rPr>
          <w:rFonts w:ascii="Arial" w:hAnsi="Arial" w:cs="Arial"/>
          <w:color w:val="242021"/>
          <w:sz w:val="24"/>
          <w:szCs w:val="26"/>
        </w:rPr>
        <w:t xml:space="preserve"> personal (PII,</w:t>
      </w:r>
      <w:r w:rsidR="006736AD" w:rsidRPr="006736AD">
        <w:rPr>
          <w:rFonts w:ascii="Arial" w:hAnsi="Arial" w:cs="Arial"/>
          <w:color w:val="242021"/>
          <w:sz w:val="24"/>
          <w:szCs w:val="26"/>
        </w:rPr>
        <w:t xml:space="preserve"> </w:t>
      </w:r>
      <w:proofErr w:type="spellStart"/>
      <w:r w:rsidRPr="006736AD">
        <w:rPr>
          <w:rFonts w:ascii="Arial" w:hAnsi="Arial" w:cs="Arial"/>
          <w:color w:val="242021"/>
          <w:sz w:val="24"/>
          <w:szCs w:val="26"/>
        </w:rPr>
        <w:t>Personally</w:t>
      </w:r>
      <w:proofErr w:type="spellEnd"/>
      <w:r w:rsidRPr="006736AD">
        <w:rPr>
          <w:rFonts w:ascii="Arial" w:hAnsi="Arial" w:cs="Arial"/>
          <w:color w:val="242021"/>
          <w:sz w:val="24"/>
          <w:szCs w:val="26"/>
        </w:rPr>
        <w:t xml:space="preserve"> </w:t>
      </w:r>
      <w:proofErr w:type="spellStart"/>
      <w:r w:rsidRPr="006736AD">
        <w:rPr>
          <w:rFonts w:ascii="Arial" w:hAnsi="Arial" w:cs="Arial"/>
          <w:color w:val="242021"/>
          <w:sz w:val="24"/>
          <w:szCs w:val="26"/>
        </w:rPr>
        <w:t>Identifcable</w:t>
      </w:r>
      <w:proofErr w:type="spellEnd"/>
      <w:r w:rsidRPr="006736AD">
        <w:rPr>
          <w:rFonts w:ascii="Arial" w:hAnsi="Arial" w:cs="Arial"/>
          <w:color w:val="242021"/>
          <w:sz w:val="24"/>
          <w:szCs w:val="26"/>
        </w:rPr>
        <w:t xml:space="preserve"> </w:t>
      </w:r>
      <w:proofErr w:type="spellStart"/>
      <w:r w:rsidRPr="006736AD">
        <w:rPr>
          <w:rFonts w:ascii="Arial" w:hAnsi="Arial" w:cs="Arial"/>
          <w:color w:val="242021"/>
          <w:sz w:val="24"/>
          <w:szCs w:val="26"/>
        </w:rPr>
        <w:t>Information</w:t>
      </w:r>
      <w:proofErr w:type="spellEnd"/>
      <w:r w:rsidRPr="006736AD">
        <w:rPr>
          <w:rFonts w:ascii="Arial" w:hAnsi="Arial" w:cs="Arial"/>
          <w:color w:val="242021"/>
          <w:sz w:val="24"/>
          <w:szCs w:val="26"/>
        </w:rPr>
        <w:t xml:space="preserve">) y se </w:t>
      </w:r>
      <w:r w:rsidR="006A2E4E" w:rsidRPr="006736AD">
        <w:rPr>
          <w:rFonts w:ascii="Arial" w:hAnsi="Arial" w:cs="Arial"/>
          <w:color w:val="242021"/>
          <w:sz w:val="24"/>
          <w:szCs w:val="26"/>
        </w:rPr>
        <w:t>refiere</w:t>
      </w:r>
      <w:r w:rsidRPr="006736AD">
        <w:rPr>
          <w:rFonts w:ascii="Arial" w:hAnsi="Arial" w:cs="Arial"/>
          <w:color w:val="242021"/>
          <w:sz w:val="24"/>
          <w:szCs w:val="26"/>
        </w:rPr>
        <w:t xml:space="preserve"> a la recopilación, uso, divulgación,</w:t>
      </w:r>
      <w:r w:rsidR="00E92B7C" w:rsidRPr="006736AD">
        <w:rPr>
          <w:rFonts w:ascii="Arial" w:hAnsi="Arial" w:cs="Arial"/>
          <w:color w:val="242021"/>
          <w:sz w:val="24"/>
          <w:szCs w:val="26"/>
        </w:rPr>
        <w:t xml:space="preserve"> </w:t>
      </w:r>
      <w:r w:rsidRPr="006736AD">
        <w:rPr>
          <w:rFonts w:ascii="Arial" w:hAnsi="Arial" w:cs="Arial"/>
          <w:color w:val="242021"/>
          <w:sz w:val="24"/>
          <w:szCs w:val="26"/>
        </w:rPr>
        <w:t>almacenamiento y destrucción de datos personales. Se vincula al cumplimiento</w:t>
      </w:r>
      <w:r w:rsidR="00E92B7C" w:rsidRPr="006736AD">
        <w:rPr>
          <w:rFonts w:ascii="Arial" w:hAnsi="Arial" w:cs="Arial"/>
          <w:color w:val="242021"/>
          <w:sz w:val="24"/>
          <w:szCs w:val="26"/>
        </w:rPr>
        <w:t xml:space="preserve"> </w:t>
      </w:r>
      <w:r w:rsidRPr="006736AD">
        <w:rPr>
          <w:rFonts w:ascii="Arial" w:hAnsi="Arial" w:cs="Arial"/>
          <w:color w:val="242021"/>
          <w:sz w:val="24"/>
          <w:szCs w:val="26"/>
        </w:rPr>
        <w:t xml:space="preserve">de la normativa legal y a la transparencia en el empleo de los datos personales. </w:t>
      </w:r>
      <w:r w:rsidRPr="006736AD">
        <w:rPr>
          <w:rStyle w:val="fontstyle01"/>
          <w:rFonts w:ascii="Arial" w:hAnsi="Arial" w:cs="Arial"/>
          <w:sz w:val="24"/>
        </w:rPr>
        <w:t xml:space="preserve">La experiencia ha demostrado que los fallos en la seguridad y privacidad de </w:t>
      </w:r>
      <w:r w:rsidR="006A2E4E" w:rsidRPr="006736AD">
        <w:rPr>
          <w:rStyle w:val="fontstyle01"/>
          <w:rFonts w:ascii="Arial" w:hAnsi="Arial" w:cs="Arial"/>
          <w:sz w:val="24"/>
        </w:rPr>
        <w:t>los</w:t>
      </w:r>
      <w:r w:rsidR="006736AD" w:rsidRPr="006736AD">
        <w:rPr>
          <w:rStyle w:val="fontstyle01"/>
          <w:rFonts w:ascii="Arial" w:hAnsi="Arial" w:cs="Arial"/>
          <w:sz w:val="24"/>
        </w:rPr>
        <w:t xml:space="preserve"> </w:t>
      </w:r>
      <w:r w:rsidRPr="006736AD">
        <w:rPr>
          <w:rStyle w:val="fontstyle01"/>
          <w:rFonts w:ascii="Arial" w:hAnsi="Arial" w:cs="Arial"/>
          <w:sz w:val="24"/>
        </w:rPr>
        <w:t>datos tienen un efecto en cascada. Cuando una organización pierde el control</w:t>
      </w:r>
      <w:r w:rsidR="006736AD" w:rsidRPr="006736AD">
        <w:rPr>
          <w:rFonts w:ascii="Arial" w:hAnsi="Arial" w:cs="Arial"/>
          <w:color w:val="242021"/>
          <w:sz w:val="24"/>
          <w:szCs w:val="26"/>
        </w:rPr>
        <w:t xml:space="preserve"> </w:t>
      </w:r>
      <w:r w:rsidRPr="006736AD">
        <w:rPr>
          <w:rStyle w:val="fontstyle01"/>
          <w:rFonts w:ascii="Arial" w:hAnsi="Arial" w:cs="Arial"/>
          <w:sz w:val="24"/>
        </w:rPr>
        <w:t>de la información personal de los usuarios, éstos son los responsables (directa o</w:t>
      </w:r>
      <w:r w:rsidR="00C5237A" w:rsidRPr="006736AD">
        <w:rPr>
          <w:rFonts w:ascii="Arial" w:hAnsi="Arial" w:cs="Arial"/>
          <w:color w:val="242021"/>
          <w:sz w:val="24"/>
          <w:szCs w:val="26"/>
        </w:rPr>
        <w:t xml:space="preserve"> </w:t>
      </w:r>
      <w:r w:rsidRPr="006736AD">
        <w:rPr>
          <w:rStyle w:val="fontstyle01"/>
          <w:rFonts w:ascii="Arial" w:hAnsi="Arial" w:cs="Arial"/>
          <w:sz w:val="24"/>
        </w:rPr>
        <w:t>indirectamente) de los daños posteriores. Se producen diferentes efectos: robo de</w:t>
      </w:r>
      <w:r w:rsidR="00C5237A" w:rsidRPr="006736AD">
        <w:rPr>
          <w:rFonts w:ascii="Arial" w:hAnsi="Arial" w:cs="Arial"/>
          <w:color w:val="242021"/>
          <w:sz w:val="24"/>
          <w:szCs w:val="26"/>
        </w:rPr>
        <w:t xml:space="preserve"> </w:t>
      </w:r>
      <w:r w:rsidRPr="006736AD">
        <w:rPr>
          <w:rStyle w:val="fontstyle01"/>
          <w:rFonts w:ascii="Arial" w:hAnsi="Arial" w:cs="Arial"/>
          <w:sz w:val="24"/>
        </w:rPr>
        <w:t>identidad, invasión de la privacidad o solicitación no deseada.</w:t>
      </w:r>
      <w:r w:rsidR="00C5237A" w:rsidRPr="006736AD">
        <w:rPr>
          <w:rFonts w:ascii="Arial" w:hAnsi="Arial" w:cs="Arial"/>
          <w:color w:val="242021"/>
          <w:sz w:val="24"/>
          <w:szCs w:val="26"/>
        </w:rPr>
        <w:t xml:space="preserve"> </w:t>
      </w:r>
      <w:r w:rsidRPr="006736AD">
        <w:rPr>
          <w:rStyle w:val="fontstyle01"/>
          <w:rFonts w:ascii="Arial" w:hAnsi="Arial" w:cs="Arial"/>
          <w:sz w:val="24"/>
        </w:rPr>
        <w:t>Continuamente, aparecen nuevos y desconocidos riesgos. Por tanto, la protección</w:t>
      </w:r>
      <w:r w:rsidR="00C5237A" w:rsidRPr="006736AD">
        <w:rPr>
          <w:rFonts w:ascii="Arial" w:hAnsi="Arial" w:cs="Arial"/>
          <w:color w:val="242021"/>
          <w:sz w:val="24"/>
          <w:szCs w:val="26"/>
        </w:rPr>
        <w:t xml:space="preserve"> </w:t>
      </w:r>
      <w:r w:rsidRPr="006736AD">
        <w:rPr>
          <w:rStyle w:val="fontstyle01"/>
          <w:rFonts w:ascii="Arial" w:hAnsi="Arial" w:cs="Arial"/>
          <w:sz w:val="24"/>
        </w:rPr>
        <w:t>de la</w:t>
      </w:r>
      <w:r w:rsidR="00C5237A" w:rsidRPr="006736AD">
        <w:rPr>
          <w:rStyle w:val="fontstyle01"/>
          <w:rFonts w:ascii="Arial" w:hAnsi="Arial" w:cs="Arial"/>
          <w:sz w:val="24"/>
        </w:rPr>
        <w:t xml:space="preserve"> </w:t>
      </w:r>
      <w:r w:rsidRPr="006736AD">
        <w:rPr>
          <w:rStyle w:val="fontstyle01"/>
          <w:rFonts w:ascii="Arial" w:hAnsi="Arial" w:cs="Arial"/>
          <w:sz w:val="24"/>
        </w:rPr>
        <w:t>privacidad es muy compleja en la nube y se enfrenta a grandes retos, si bien la</w:t>
      </w:r>
      <w:r w:rsidR="00C5237A" w:rsidRPr="006736AD">
        <w:rPr>
          <w:rFonts w:ascii="Arial" w:hAnsi="Arial" w:cs="Arial"/>
          <w:color w:val="242021"/>
          <w:sz w:val="24"/>
          <w:szCs w:val="26"/>
        </w:rPr>
        <w:t xml:space="preserve"> </w:t>
      </w:r>
      <w:r w:rsidRPr="006736AD">
        <w:rPr>
          <w:rStyle w:val="fontstyle01"/>
          <w:rFonts w:ascii="Arial" w:hAnsi="Arial" w:cs="Arial"/>
          <w:sz w:val="24"/>
        </w:rPr>
        <w:t>privacidad puede ser protegida con igual o mayor garantía en los datos y aplicaciones</w:t>
      </w:r>
      <w:r w:rsidR="00C5237A" w:rsidRPr="006736AD">
        <w:rPr>
          <w:rFonts w:ascii="Arial" w:hAnsi="Arial" w:cs="Arial"/>
          <w:color w:val="242021"/>
          <w:sz w:val="24"/>
          <w:szCs w:val="26"/>
        </w:rPr>
        <w:t xml:space="preserve"> </w:t>
      </w:r>
      <w:r w:rsidRPr="006736AD">
        <w:rPr>
          <w:rStyle w:val="fontstyle01"/>
          <w:rFonts w:ascii="Arial" w:hAnsi="Arial" w:cs="Arial"/>
          <w:sz w:val="24"/>
        </w:rPr>
        <w:t>alojados en la nube.</w:t>
      </w:r>
    </w:p>
    <w:p w:rsidR="00320AF3" w:rsidRPr="00320AF3" w:rsidRDefault="00320AF3" w:rsidP="007467AD">
      <w:pPr>
        <w:spacing w:line="360" w:lineRule="auto"/>
        <w:jc w:val="both"/>
        <w:rPr>
          <w:rFonts w:ascii="Arial" w:hAnsi="Arial" w:cs="Arial"/>
          <w:color w:val="242021"/>
          <w:sz w:val="26"/>
          <w:szCs w:val="26"/>
        </w:rPr>
      </w:pPr>
    </w:p>
    <w:p w:rsidR="005D7AF0" w:rsidRDefault="00BE694D" w:rsidP="00320AF3">
      <w:pPr>
        <w:pStyle w:val="Ttulo3"/>
        <w:spacing w:line="360" w:lineRule="auto"/>
        <w:jc w:val="both"/>
      </w:pPr>
      <w:bookmarkStart w:id="32" w:name="_Toc10746757"/>
      <w:r w:rsidRPr="00C5237A">
        <w:t>RIESGOS Y AMENAZAS EN CLOUD COMPUTING</w:t>
      </w:r>
      <w:bookmarkEnd w:id="32"/>
    </w:p>
    <w:p w:rsidR="00320AF3" w:rsidRPr="00320AF3" w:rsidRDefault="00320AF3" w:rsidP="00320AF3"/>
    <w:p w:rsidR="00320AF3" w:rsidRDefault="00BE694D" w:rsidP="00320AF3">
      <w:pPr>
        <w:spacing w:line="360" w:lineRule="auto"/>
        <w:jc w:val="both"/>
        <w:rPr>
          <w:rFonts w:ascii="Arial" w:hAnsi="Arial" w:cs="Arial"/>
          <w:color w:val="242021"/>
          <w:sz w:val="24"/>
          <w:szCs w:val="26"/>
        </w:rPr>
      </w:pPr>
      <w:r w:rsidRPr="006736AD">
        <w:rPr>
          <w:rFonts w:ascii="Arial" w:hAnsi="Arial" w:cs="Arial"/>
          <w:color w:val="242021"/>
          <w:sz w:val="24"/>
          <w:szCs w:val="26"/>
        </w:rPr>
        <w:t>La publicación del NIST (</w:t>
      </w:r>
      <w:proofErr w:type="spellStart"/>
      <w:r w:rsidRPr="006736AD">
        <w:rPr>
          <w:rFonts w:ascii="Arial" w:hAnsi="Arial" w:cs="Arial"/>
          <w:i/>
          <w:iCs/>
          <w:color w:val="242021"/>
          <w:sz w:val="24"/>
          <w:szCs w:val="26"/>
        </w:rPr>
        <w:t>National</w:t>
      </w:r>
      <w:proofErr w:type="spellEnd"/>
      <w:r w:rsidRPr="006736AD">
        <w:rPr>
          <w:rFonts w:ascii="Arial" w:hAnsi="Arial" w:cs="Arial"/>
          <w:i/>
          <w:iCs/>
          <w:color w:val="242021"/>
          <w:sz w:val="24"/>
          <w:szCs w:val="26"/>
        </w:rPr>
        <w:t xml:space="preserve"> </w:t>
      </w:r>
      <w:proofErr w:type="spellStart"/>
      <w:r w:rsidRPr="006736AD">
        <w:rPr>
          <w:rFonts w:ascii="Arial" w:hAnsi="Arial" w:cs="Arial"/>
          <w:i/>
          <w:iCs/>
          <w:color w:val="242021"/>
          <w:sz w:val="24"/>
          <w:szCs w:val="26"/>
        </w:rPr>
        <w:t>Institute</w:t>
      </w:r>
      <w:proofErr w:type="spellEnd"/>
      <w:r w:rsidRPr="006736AD">
        <w:rPr>
          <w:rFonts w:ascii="Arial" w:hAnsi="Arial" w:cs="Arial"/>
          <w:i/>
          <w:iCs/>
          <w:color w:val="242021"/>
          <w:sz w:val="24"/>
          <w:szCs w:val="26"/>
        </w:rPr>
        <w:t xml:space="preserve"> </w:t>
      </w:r>
      <w:proofErr w:type="spellStart"/>
      <w:r w:rsidRPr="006736AD">
        <w:rPr>
          <w:rFonts w:ascii="Arial" w:hAnsi="Arial" w:cs="Arial"/>
          <w:i/>
          <w:iCs/>
          <w:color w:val="242021"/>
          <w:sz w:val="24"/>
          <w:szCs w:val="26"/>
        </w:rPr>
        <w:t>of</w:t>
      </w:r>
      <w:proofErr w:type="spellEnd"/>
      <w:r w:rsidRPr="006736AD">
        <w:rPr>
          <w:rFonts w:ascii="Arial" w:hAnsi="Arial" w:cs="Arial"/>
          <w:i/>
          <w:iCs/>
          <w:color w:val="242021"/>
          <w:sz w:val="24"/>
          <w:szCs w:val="26"/>
        </w:rPr>
        <w:t xml:space="preserve"> </w:t>
      </w:r>
      <w:proofErr w:type="spellStart"/>
      <w:r w:rsidRPr="006736AD">
        <w:rPr>
          <w:rFonts w:ascii="Arial" w:hAnsi="Arial" w:cs="Arial"/>
          <w:i/>
          <w:iCs/>
          <w:color w:val="242021"/>
          <w:sz w:val="24"/>
          <w:szCs w:val="26"/>
        </w:rPr>
        <w:t>Standards</w:t>
      </w:r>
      <w:proofErr w:type="spellEnd"/>
      <w:r w:rsidRPr="006736AD">
        <w:rPr>
          <w:rFonts w:ascii="Arial" w:hAnsi="Arial" w:cs="Arial"/>
          <w:i/>
          <w:iCs/>
          <w:color w:val="242021"/>
          <w:sz w:val="24"/>
          <w:szCs w:val="26"/>
        </w:rPr>
        <w:t xml:space="preserve"> and Technologies</w:t>
      </w:r>
      <w:r w:rsidRPr="006736AD">
        <w:rPr>
          <w:rFonts w:ascii="Arial" w:hAnsi="Arial" w:cs="Arial"/>
          <w:color w:val="242021"/>
          <w:sz w:val="24"/>
          <w:szCs w:val="26"/>
        </w:rPr>
        <w:t>) «</w:t>
      </w:r>
      <w:proofErr w:type="spellStart"/>
      <w:r w:rsidRPr="006736AD">
        <w:rPr>
          <w:rFonts w:ascii="Arial" w:hAnsi="Arial" w:cs="Arial"/>
          <w:i/>
          <w:iCs/>
          <w:color w:val="242021"/>
          <w:sz w:val="24"/>
          <w:szCs w:val="26"/>
        </w:rPr>
        <w:t>Guidelines</w:t>
      </w:r>
      <w:proofErr w:type="spellEnd"/>
      <w:r w:rsidR="00C5237A" w:rsidRPr="006736AD">
        <w:rPr>
          <w:rFonts w:ascii="Arial" w:hAnsi="Arial" w:cs="Arial"/>
          <w:i/>
          <w:iCs/>
          <w:color w:val="242021"/>
          <w:sz w:val="24"/>
          <w:szCs w:val="26"/>
        </w:rPr>
        <w:t xml:space="preserve"> </w:t>
      </w:r>
      <w:proofErr w:type="spellStart"/>
      <w:r w:rsidRPr="006736AD">
        <w:rPr>
          <w:rFonts w:ascii="Arial" w:hAnsi="Arial" w:cs="Arial"/>
          <w:i/>
          <w:iCs/>
          <w:color w:val="242021"/>
          <w:sz w:val="24"/>
          <w:szCs w:val="26"/>
        </w:rPr>
        <w:t>on</w:t>
      </w:r>
      <w:proofErr w:type="spellEnd"/>
      <w:r w:rsidRPr="006736AD">
        <w:rPr>
          <w:rFonts w:ascii="Arial" w:hAnsi="Arial" w:cs="Arial"/>
          <w:i/>
          <w:iCs/>
          <w:color w:val="242021"/>
          <w:sz w:val="24"/>
          <w:szCs w:val="26"/>
        </w:rPr>
        <w:t xml:space="preserve"> Security and </w:t>
      </w:r>
      <w:proofErr w:type="spellStart"/>
      <w:r w:rsidRPr="006736AD">
        <w:rPr>
          <w:rFonts w:ascii="Arial" w:hAnsi="Arial" w:cs="Arial"/>
          <w:i/>
          <w:iCs/>
          <w:color w:val="242021"/>
          <w:sz w:val="24"/>
          <w:szCs w:val="26"/>
        </w:rPr>
        <w:t>Privacy</w:t>
      </w:r>
      <w:proofErr w:type="spellEnd"/>
      <w:r w:rsidRPr="006736AD">
        <w:rPr>
          <w:rFonts w:ascii="Arial" w:hAnsi="Arial" w:cs="Arial"/>
          <w:i/>
          <w:iCs/>
          <w:color w:val="242021"/>
          <w:sz w:val="24"/>
          <w:szCs w:val="26"/>
        </w:rPr>
        <w:t xml:space="preserve"> in </w:t>
      </w:r>
      <w:proofErr w:type="spellStart"/>
      <w:r w:rsidRPr="006736AD">
        <w:rPr>
          <w:rFonts w:ascii="Arial" w:hAnsi="Arial" w:cs="Arial"/>
          <w:i/>
          <w:iCs/>
          <w:color w:val="242021"/>
          <w:sz w:val="24"/>
          <w:szCs w:val="26"/>
        </w:rPr>
        <w:t>Public</w:t>
      </w:r>
      <w:proofErr w:type="spellEnd"/>
      <w:r w:rsidRPr="006736AD">
        <w:rPr>
          <w:rFonts w:ascii="Arial" w:hAnsi="Arial" w:cs="Arial"/>
          <w:i/>
          <w:iCs/>
          <w:color w:val="242021"/>
          <w:sz w:val="24"/>
          <w:szCs w:val="26"/>
        </w:rPr>
        <w:t xml:space="preserve"> Cloud Computing</w:t>
      </w:r>
      <w:r w:rsidRPr="006736AD">
        <w:rPr>
          <w:rFonts w:ascii="Arial" w:hAnsi="Arial" w:cs="Arial"/>
          <w:color w:val="242021"/>
          <w:sz w:val="24"/>
          <w:szCs w:val="26"/>
        </w:rPr>
        <w:t xml:space="preserve">» pone de </w:t>
      </w:r>
      <w:proofErr w:type="spellStart"/>
      <w:r w:rsidRPr="006736AD">
        <w:rPr>
          <w:rFonts w:ascii="Arial" w:hAnsi="Arial" w:cs="Arial"/>
          <w:color w:val="242021"/>
          <w:sz w:val="24"/>
          <w:szCs w:val="26"/>
        </w:rPr>
        <w:t>manifesto</w:t>
      </w:r>
      <w:proofErr w:type="spellEnd"/>
      <w:r w:rsidRPr="006736AD">
        <w:rPr>
          <w:rFonts w:ascii="Arial" w:hAnsi="Arial" w:cs="Arial"/>
          <w:color w:val="242021"/>
          <w:sz w:val="24"/>
          <w:szCs w:val="26"/>
        </w:rPr>
        <w:t>, además de</w:t>
      </w:r>
      <w:r w:rsidR="00C5237A" w:rsidRPr="006736AD">
        <w:rPr>
          <w:rFonts w:ascii="Arial" w:hAnsi="Arial" w:cs="Arial"/>
          <w:color w:val="242021"/>
          <w:sz w:val="24"/>
          <w:szCs w:val="26"/>
        </w:rPr>
        <w:t xml:space="preserve"> </w:t>
      </w:r>
      <w:r w:rsidRPr="006736AD">
        <w:rPr>
          <w:rFonts w:ascii="Arial" w:hAnsi="Arial" w:cs="Arial"/>
          <w:color w:val="242021"/>
          <w:sz w:val="24"/>
          <w:szCs w:val="26"/>
        </w:rPr>
        <w:t>la actualidad de este nuevo modelo para la distribución de servicios y aplicaciones, la</w:t>
      </w:r>
      <w:r w:rsidR="00C5237A" w:rsidRPr="006736AD">
        <w:rPr>
          <w:rFonts w:ascii="Arial" w:hAnsi="Arial" w:cs="Arial"/>
          <w:color w:val="242021"/>
          <w:sz w:val="24"/>
          <w:szCs w:val="26"/>
        </w:rPr>
        <w:t xml:space="preserve"> </w:t>
      </w:r>
      <w:r w:rsidRPr="006736AD">
        <w:rPr>
          <w:rFonts w:ascii="Arial" w:hAnsi="Arial" w:cs="Arial"/>
          <w:color w:val="242021"/>
          <w:sz w:val="24"/>
          <w:szCs w:val="26"/>
        </w:rPr>
        <w:t>necesidad de difundir buenas prácticas de seguridad. Este no es el único documento</w:t>
      </w:r>
      <w:r w:rsidR="00C5237A" w:rsidRPr="006736AD">
        <w:rPr>
          <w:rFonts w:ascii="Arial" w:hAnsi="Arial" w:cs="Arial"/>
          <w:color w:val="242021"/>
          <w:sz w:val="24"/>
          <w:szCs w:val="26"/>
        </w:rPr>
        <w:t xml:space="preserve"> </w:t>
      </w:r>
      <w:r w:rsidRPr="006736AD">
        <w:rPr>
          <w:rFonts w:ascii="Arial" w:hAnsi="Arial" w:cs="Arial"/>
          <w:color w:val="242021"/>
          <w:sz w:val="24"/>
          <w:szCs w:val="26"/>
        </w:rPr>
        <w:t xml:space="preserve">que </w:t>
      </w:r>
      <w:proofErr w:type="spellStart"/>
      <w:r w:rsidRPr="006736AD">
        <w:rPr>
          <w:rFonts w:ascii="Arial" w:hAnsi="Arial" w:cs="Arial"/>
          <w:color w:val="242021"/>
          <w:sz w:val="24"/>
          <w:szCs w:val="26"/>
        </w:rPr>
        <w:t>reﬂeja</w:t>
      </w:r>
      <w:proofErr w:type="spellEnd"/>
      <w:r w:rsidRPr="006736AD">
        <w:rPr>
          <w:rFonts w:ascii="Arial" w:hAnsi="Arial" w:cs="Arial"/>
          <w:color w:val="242021"/>
          <w:sz w:val="24"/>
          <w:szCs w:val="26"/>
        </w:rPr>
        <w:t xml:space="preserve"> la creciente preocupación por la seguridad en estas plataformas, como se</w:t>
      </w:r>
      <w:r w:rsidR="00C5237A" w:rsidRPr="006736AD">
        <w:rPr>
          <w:rFonts w:ascii="Arial" w:hAnsi="Arial" w:cs="Arial"/>
          <w:color w:val="242021"/>
          <w:sz w:val="24"/>
          <w:szCs w:val="26"/>
        </w:rPr>
        <w:t xml:space="preserve"> </w:t>
      </w:r>
      <w:proofErr w:type="spellStart"/>
      <w:r w:rsidRPr="006736AD">
        <w:rPr>
          <w:rFonts w:ascii="Arial" w:hAnsi="Arial" w:cs="Arial"/>
          <w:color w:val="242021"/>
          <w:sz w:val="24"/>
          <w:szCs w:val="26"/>
        </w:rPr>
        <w:t>reﬂeja</w:t>
      </w:r>
      <w:proofErr w:type="spellEnd"/>
      <w:r w:rsidRPr="006736AD">
        <w:rPr>
          <w:rFonts w:ascii="Arial" w:hAnsi="Arial" w:cs="Arial"/>
          <w:color w:val="242021"/>
          <w:sz w:val="24"/>
          <w:szCs w:val="26"/>
        </w:rPr>
        <w:t xml:space="preserve"> en informes de otras entidades de referencia</w:t>
      </w:r>
    </w:p>
    <w:p w:rsidR="00320AF3" w:rsidRPr="00320AF3" w:rsidRDefault="00320AF3" w:rsidP="00320AF3">
      <w:pPr>
        <w:spacing w:line="360" w:lineRule="auto"/>
        <w:jc w:val="both"/>
        <w:rPr>
          <w:rFonts w:ascii="Arial" w:hAnsi="Arial" w:cs="Arial"/>
          <w:b/>
          <w:color w:val="242021"/>
          <w:sz w:val="24"/>
          <w:szCs w:val="26"/>
        </w:rPr>
      </w:pPr>
      <w:r w:rsidRPr="00320AF3">
        <w:rPr>
          <w:rFonts w:ascii="Arial" w:hAnsi="Arial" w:cs="Arial"/>
          <w:b/>
          <w:color w:val="242021"/>
          <w:sz w:val="24"/>
          <w:szCs w:val="26"/>
        </w:rPr>
        <w:t>ATACAR RIESGOS</w:t>
      </w:r>
    </w:p>
    <w:p w:rsidR="005D7AF0" w:rsidRPr="00320AF3" w:rsidRDefault="005D7AF0" w:rsidP="00320AF3">
      <w:pPr>
        <w:spacing w:line="360" w:lineRule="auto"/>
        <w:jc w:val="both"/>
        <w:rPr>
          <w:rFonts w:ascii="Arial" w:hAnsi="Arial" w:cs="Arial"/>
          <w:sz w:val="24"/>
        </w:rPr>
      </w:pPr>
      <w:r w:rsidRPr="00320AF3">
        <w:rPr>
          <w:rFonts w:ascii="Arial" w:hAnsi="Arial" w:cs="Arial"/>
          <w:sz w:val="24"/>
        </w:rPr>
        <w:t>Es necesario asegurar que existe una autenticación mutua entre el cliente que accede a los servicios web y el proveedor de dichos servicios.</w:t>
      </w:r>
    </w:p>
    <w:p w:rsidR="005D7AF0" w:rsidRPr="00320AF3" w:rsidRDefault="005D7AF0" w:rsidP="007467AD">
      <w:pPr>
        <w:numPr>
          <w:ilvl w:val="0"/>
          <w:numId w:val="10"/>
        </w:numPr>
        <w:spacing w:line="360" w:lineRule="auto"/>
        <w:jc w:val="both"/>
        <w:rPr>
          <w:rFonts w:ascii="Arial" w:hAnsi="Arial" w:cs="Arial"/>
          <w:sz w:val="24"/>
        </w:rPr>
      </w:pPr>
      <w:r w:rsidRPr="00320AF3">
        <w:rPr>
          <w:rFonts w:ascii="Arial" w:hAnsi="Arial" w:cs="Arial"/>
          <w:sz w:val="24"/>
        </w:rPr>
        <w:lastRenderedPageBreak/>
        <w:t>Se debe mantener una política de autorización del acceso a recursos y, más importante, a operaciones y procesos en un entorno en el que debe administrarse y controlarse el acceso de clientes, proveedores, vendedores, competidores y los posibles ataques que reciban de personal externo.</w:t>
      </w:r>
    </w:p>
    <w:p w:rsidR="005D7AF0" w:rsidRPr="00320AF3" w:rsidRDefault="005D7AF0" w:rsidP="007467AD">
      <w:pPr>
        <w:numPr>
          <w:ilvl w:val="0"/>
          <w:numId w:val="10"/>
        </w:numPr>
        <w:spacing w:line="360" w:lineRule="auto"/>
        <w:jc w:val="both"/>
        <w:rPr>
          <w:rFonts w:ascii="Arial" w:hAnsi="Arial" w:cs="Arial"/>
          <w:sz w:val="24"/>
        </w:rPr>
      </w:pPr>
      <w:r w:rsidRPr="00320AF3">
        <w:rPr>
          <w:rFonts w:ascii="Arial" w:hAnsi="Arial" w:cs="Arial"/>
          <w:sz w:val="24"/>
        </w:rPr>
        <w:t>Mantener al cliente identificado, de manera que se identifique una sola vez y pueda acceder a servicios en diversos sistemas, sin que resulte necesario identificarse nuevamente en cada uno de ellos.</w:t>
      </w:r>
    </w:p>
    <w:p w:rsidR="005D7AF0" w:rsidRPr="00320AF3" w:rsidRDefault="005D7AF0" w:rsidP="007467AD">
      <w:pPr>
        <w:numPr>
          <w:ilvl w:val="0"/>
          <w:numId w:val="10"/>
        </w:numPr>
        <w:spacing w:line="360" w:lineRule="auto"/>
        <w:jc w:val="both"/>
        <w:rPr>
          <w:rFonts w:ascii="Arial" w:hAnsi="Arial" w:cs="Arial"/>
          <w:sz w:val="24"/>
        </w:rPr>
      </w:pPr>
      <w:r w:rsidRPr="00320AF3">
        <w:rPr>
          <w:rFonts w:ascii="Arial" w:hAnsi="Arial" w:cs="Arial"/>
          <w:sz w:val="24"/>
        </w:rPr>
        <w:t>Controlar y asegurar la confidencialidad de los datos intercambiados, ya que SOAP no es capaz de cifrar la información, la cual viaja en claro a través de la </w:t>
      </w:r>
      <w:r w:rsidR="006A2E4E" w:rsidRPr="00320AF3">
        <w:rPr>
          <w:rFonts w:ascii="Arial" w:hAnsi="Arial" w:cs="Arial"/>
          <w:sz w:val="24"/>
        </w:rPr>
        <w:t>red. Es</w:t>
      </w:r>
      <w:r w:rsidRPr="00320AF3">
        <w:rPr>
          <w:rFonts w:ascii="Arial" w:hAnsi="Arial" w:cs="Arial"/>
          <w:sz w:val="24"/>
        </w:rPr>
        <w:t> necesario asegurar la comunicación con algún estándar que permita crear un canal seguro de comunicación. El estándar ya firmemente establecido de creación de canales seguros SSL y el cifrado de partes específicas de documentos mediante el cifrado XML son las direcciones que se están siguiendo en este terreno.</w:t>
      </w:r>
    </w:p>
    <w:p w:rsidR="005D7AF0" w:rsidRPr="00320AF3" w:rsidRDefault="005D7AF0" w:rsidP="007467AD">
      <w:pPr>
        <w:numPr>
          <w:ilvl w:val="0"/>
          <w:numId w:val="10"/>
        </w:numPr>
        <w:spacing w:line="360" w:lineRule="auto"/>
        <w:jc w:val="both"/>
        <w:rPr>
          <w:rFonts w:ascii="Arial" w:hAnsi="Arial" w:cs="Arial"/>
          <w:sz w:val="24"/>
        </w:rPr>
      </w:pPr>
      <w:r w:rsidRPr="00320AF3">
        <w:rPr>
          <w:rFonts w:ascii="Arial" w:hAnsi="Arial" w:cs="Arial"/>
          <w:sz w:val="24"/>
        </w:rPr>
        <w:t>Se debe asegurar la integridad de los datos, de manera que estén protegidos a los posibles ataques o a manipulaciones fortuitas. En este campo se está utilizando el estándar de firmas XMLDSIG, que permiten la firma de partes específicas del documento XML.</w:t>
      </w:r>
    </w:p>
    <w:p w:rsidR="005D7AF0" w:rsidRPr="00320AF3" w:rsidRDefault="005D7AF0" w:rsidP="007467AD">
      <w:pPr>
        <w:numPr>
          <w:ilvl w:val="0"/>
          <w:numId w:val="10"/>
        </w:numPr>
        <w:spacing w:line="360" w:lineRule="auto"/>
        <w:jc w:val="both"/>
        <w:rPr>
          <w:rFonts w:ascii="Arial" w:hAnsi="Arial" w:cs="Arial"/>
          <w:sz w:val="24"/>
        </w:rPr>
      </w:pPr>
      <w:r w:rsidRPr="00320AF3">
        <w:rPr>
          <w:rFonts w:ascii="Arial" w:hAnsi="Arial" w:cs="Arial"/>
          <w:sz w:val="24"/>
        </w:rPr>
        <w:t>Comprobar que no se repudian las operaciones, para lo cual es necesario mantener firmas en XML.</w:t>
      </w:r>
    </w:p>
    <w:p w:rsidR="006A5CBB" w:rsidRPr="00320AF3" w:rsidRDefault="006A5CBB" w:rsidP="007467AD">
      <w:pPr>
        <w:pStyle w:val="Ttulo3"/>
        <w:spacing w:line="360" w:lineRule="auto"/>
        <w:jc w:val="both"/>
        <w:rPr>
          <w:sz w:val="28"/>
        </w:rPr>
      </w:pPr>
      <w:bookmarkStart w:id="33" w:name="_Toc10746758"/>
      <w:r w:rsidRPr="00320AF3">
        <w:rPr>
          <w:sz w:val="28"/>
        </w:rPr>
        <w:t>Protocolos de seguridad para servicios web</w:t>
      </w:r>
      <w:bookmarkEnd w:id="33"/>
      <w:r w:rsidRPr="00320AF3">
        <w:rPr>
          <w:sz w:val="28"/>
        </w:rPr>
        <w:t xml:space="preserve"> </w:t>
      </w:r>
    </w:p>
    <w:p w:rsidR="006A5CBB" w:rsidRPr="00320AF3" w:rsidRDefault="006A5CBB" w:rsidP="007467AD">
      <w:pPr>
        <w:spacing w:line="360" w:lineRule="auto"/>
        <w:jc w:val="both"/>
        <w:rPr>
          <w:rFonts w:ascii="Arial" w:hAnsi="Arial" w:cs="Arial"/>
          <w:sz w:val="24"/>
        </w:rPr>
      </w:pPr>
    </w:p>
    <w:p w:rsidR="005D7AF0" w:rsidRPr="00320AF3" w:rsidRDefault="005D7AF0" w:rsidP="007467AD">
      <w:pPr>
        <w:spacing w:line="360" w:lineRule="auto"/>
        <w:jc w:val="both"/>
        <w:rPr>
          <w:rFonts w:ascii="Arial" w:hAnsi="Arial" w:cs="Arial"/>
          <w:sz w:val="24"/>
        </w:rPr>
      </w:pPr>
      <w:r w:rsidRPr="00320AF3">
        <w:rPr>
          <w:rFonts w:ascii="Arial" w:hAnsi="Arial" w:cs="Arial"/>
          <w:sz w:val="24"/>
        </w:rPr>
        <w:t>Los protocolos de seguridad para servicios web comienzan por la especificación WS-Security que define una arquitectura basada en señales para comunicaciones seguras. Existen seis principales especificaciones de componentes construidas sobre esa base:</w:t>
      </w:r>
    </w:p>
    <w:p w:rsidR="005D7AF0" w:rsidRPr="00320AF3" w:rsidRDefault="005D7AF0" w:rsidP="007467AD">
      <w:pPr>
        <w:numPr>
          <w:ilvl w:val="0"/>
          <w:numId w:val="11"/>
        </w:numPr>
        <w:spacing w:line="360" w:lineRule="auto"/>
        <w:jc w:val="both"/>
        <w:rPr>
          <w:rFonts w:ascii="Arial" w:hAnsi="Arial" w:cs="Arial"/>
          <w:sz w:val="24"/>
        </w:rPr>
      </w:pPr>
      <w:r w:rsidRPr="00320AF3">
        <w:rPr>
          <w:rFonts w:ascii="Arial" w:hAnsi="Arial" w:cs="Arial"/>
          <w:b/>
          <w:bCs/>
          <w:sz w:val="24"/>
        </w:rPr>
        <w:t>WS-</w:t>
      </w:r>
      <w:proofErr w:type="spellStart"/>
      <w:r w:rsidRPr="00320AF3">
        <w:rPr>
          <w:rFonts w:ascii="Arial" w:hAnsi="Arial" w:cs="Arial"/>
          <w:b/>
          <w:bCs/>
          <w:sz w:val="24"/>
        </w:rPr>
        <w:t>Policy</w:t>
      </w:r>
      <w:proofErr w:type="spellEnd"/>
      <w:r w:rsidRPr="00320AF3">
        <w:rPr>
          <w:rFonts w:ascii="Arial" w:hAnsi="Arial" w:cs="Arial"/>
          <w:sz w:val="24"/>
        </w:rPr>
        <w:t> y sus especificaciones relacionadas, que definen las reglas de políticas sobre la interacción de servicios.</w:t>
      </w:r>
    </w:p>
    <w:p w:rsidR="005D7AF0" w:rsidRPr="00320AF3" w:rsidRDefault="005D7AF0" w:rsidP="007467AD">
      <w:pPr>
        <w:numPr>
          <w:ilvl w:val="0"/>
          <w:numId w:val="11"/>
        </w:numPr>
        <w:spacing w:line="360" w:lineRule="auto"/>
        <w:jc w:val="both"/>
        <w:rPr>
          <w:rFonts w:ascii="Arial" w:hAnsi="Arial" w:cs="Arial"/>
          <w:sz w:val="24"/>
        </w:rPr>
      </w:pPr>
      <w:r w:rsidRPr="00320AF3">
        <w:rPr>
          <w:rFonts w:ascii="Arial" w:hAnsi="Arial" w:cs="Arial"/>
          <w:b/>
          <w:bCs/>
          <w:sz w:val="24"/>
        </w:rPr>
        <w:lastRenderedPageBreak/>
        <w:t>WS-Trust</w:t>
      </w:r>
      <w:r w:rsidRPr="00320AF3">
        <w:rPr>
          <w:rFonts w:ascii="Arial" w:hAnsi="Arial" w:cs="Arial"/>
          <w:sz w:val="24"/>
        </w:rPr>
        <w:t>, que define el modelo confiable para el intercambio seguro.</w:t>
      </w:r>
    </w:p>
    <w:p w:rsidR="005D7AF0" w:rsidRPr="00320AF3" w:rsidRDefault="005D7AF0" w:rsidP="007467AD">
      <w:pPr>
        <w:numPr>
          <w:ilvl w:val="0"/>
          <w:numId w:val="11"/>
        </w:numPr>
        <w:spacing w:line="360" w:lineRule="auto"/>
        <w:jc w:val="both"/>
        <w:rPr>
          <w:rFonts w:ascii="Arial" w:hAnsi="Arial" w:cs="Arial"/>
          <w:sz w:val="24"/>
        </w:rPr>
      </w:pPr>
      <w:r w:rsidRPr="00320AF3">
        <w:rPr>
          <w:rFonts w:ascii="Arial" w:hAnsi="Arial" w:cs="Arial"/>
          <w:b/>
          <w:bCs/>
          <w:sz w:val="24"/>
        </w:rPr>
        <w:t>WS-</w:t>
      </w:r>
      <w:proofErr w:type="spellStart"/>
      <w:r w:rsidRPr="00320AF3">
        <w:rPr>
          <w:rFonts w:ascii="Arial" w:hAnsi="Arial" w:cs="Arial"/>
          <w:b/>
          <w:bCs/>
          <w:sz w:val="24"/>
        </w:rPr>
        <w:t>Privacy</w:t>
      </w:r>
      <w:proofErr w:type="spellEnd"/>
      <w:r w:rsidRPr="00320AF3">
        <w:rPr>
          <w:rFonts w:ascii="Arial" w:hAnsi="Arial" w:cs="Arial"/>
          <w:sz w:val="24"/>
        </w:rPr>
        <w:t>, que define cómo se mantiene la privacidad de las informaciones.</w:t>
      </w:r>
    </w:p>
    <w:p w:rsidR="005D7AF0" w:rsidRPr="00320AF3" w:rsidRDefault="005D7AF0" w:rsidP="007467AD">
      <w:pPr>
        <w:numPr>
          <w:ilvl w:val="0"/>
          <w:numId w:val="11"/>
        </w:numPr>
        <w:spacing w:line="360" w:lineRule="auto"/>
        <w:jc w:val="both"/>
        <w:rPr>
          <w:rFonts w:ascii="Arial" w:hAnsi="Arial" w:cs="Arial"/>
          <w:sz w:val="24"/>
        </w:rPr>
      </w:pPr>
      <w:r w:rsidRPr="00320AF3">
        <w:rPr>
          <w:rFonts w:ascii="Arial" w:hAnsi="Arial" w:cs="Arial"/>
          <w:b/>
          <w:bCs/>
          <w:sz w:val="24"/>
        </w:rPr>
        <w:t>WS-</w:t>
      </w:r>
      <w:proofErr w:type="spellStart"/>
      <w:r w:rsidRPr="00320AF3">
        <w:rPr>
          <w:rFonts w:ascii="Arial" w:hAnsi="Arial" w:cs="Arial"/>
          <w:b/>
          <w:bCs/>
          <w:sz w:val="24"/>
        </w:rPr>
        <w:t>Secure</w:t>
      </w:r>
      <w:proofErr w:type="spellEnd"/>
      <w:r w:rsidRPr="00320AF3">
        <w:rPr>
          <w:rFonts w:ascii="Arial" w:hAnsi="Arial" w:cs="Arial"/>
          <w:b/>
          <w:bCs/>
          <w:sz w:val="24"/>
        </w:rPr>
        <w:t xml:space="preserve"> </w:t>
      </w:r>
      <w:proofErr w:type="spellStart"/>
      <w:r w:rsidRPr="00320AF3">
        <w:rPr>
          <w:rFonts w:ascii="Arial" w:hAnsi="Arial" w:cs="Arial"/>
          <w:b/>
          <w:bCs/>
          <w:sz w:val="24"/>
        </w:rPr>
        <w:t>Conversation</w:t>
      </w:r>
      <w:proofErr w:type="spellEnd"/>
      <w:r w:rsidRPr="00320AF3">
        <w:rPr>
          <w:rFonts w:ascii="Arial" w:hAnsi="Arial" w:cs="Arial"/>
          <w:sz w:val="24"/>
        </w:rPr>
        <w:t>, que define cómo establecer una sesión protegida entre servicios para intercambiar datos usando las reglas definidas en WS-</w:t>
      </w:r>
      <w:proofErr w:type="spellStart"/>
      <w:r w:rsidRPr="00320AF3">
        <w:rPr>
          <w:rFonts w:ascii="Arial" w:hAnsi="Arial" w:cs="Arial"/>
          <w:sz w:val="24"/>
        </w:rPr>
        <w:t>Policy</w:t>
      </w:r>
      <w:proofErr w:type="spellEnd"/>
      <w:r w:rsidRPr="00320AF3">
        <w:rPr>
          <w:rFonts w:ascii="Arial" w:hAnsi="Arial" w:cs="Arial"/>
          <w:sz w:val="24"/>
        </w:rPr>
        <w:t>, WS-Trust, y WS-</w:t>
      </w:r>
      <w:proofErr w:type="spellStart"/>
      <w:r w:rsidRPr="00320AF3">
        <w:rPr>
          <w:rFonts w:ascii="Arial" w:hAnsi="Arial" w:cs="Arial"/>
          <w:sz w:val="24"/>
        </w:rPr>
        <w:t>Privacy</w:t>
      </w:r>
      <w:proofErr w:type="spellEnd"/>
      <w:r w:rsidRPr="00320AF3">
        <w:rPr>
          <w:rFonts w:ascii="Arial" w:hAnsi="Arial" w:cs="Arial"/>
          <w:sz w:val="24"/>
        </w:rPr>
        <w:t>.</w:t>
      </w:r>
    </w:p>
    <w:p w:rsidR="005D7AF0" w:rsidRPr="00320AF3" w:rsidRDefault="005D7AF0" w:rsidP="007467AD">
      <w:pPr>
        <w:numPr>
          <w:ilvl w:val="0"/>
          <w:numId w:val="11"/>
        </w:numPr>
        <w:spacing w:line="360" w:lineRule="auto"/>
        <w:jc w:val="both"/>
        <w:rPr>
          <w:rFonts w:ascii="Arial" w:hAnsi="Arial" w:cs="Arial"/>
          <w:sz w:val="24"/>
        </w:rPr>
      </w:pPr>
      <w:r w:rsidRPr="00320AF3">
        <w:rPr>
          <w:rFonts w:ascii="Arial" w:hAnsi="Arial" w:cs="Arial"/>
          <w:b/>
          <w:bCs/>
          <w:sz w:val="24"/>
        </w:rPr>
        <w:t>WS-</w:t>
      </w:r>
      <w:proofErr w:type="spellStart"/>
      <w:r w:rsidRPr="00320AF3">
        <w:rPr>
          <w:rFonts w:ascii="Arial" w:hAnsi="Arial" w:cs="Arial"/>
          <w:b/>
          <w:bCs/>
          <w:sz w:val="24"/>
        </w:rPr>
        <w:t>Federation</w:t>
      </w:r>
      <w:proofErr w:type="spellEnd"/>
      <w:r w:rsidRPr="00320AF3">
        <w:rPr>
          <w:rFonts w:ascii="Arial" w:hAnsi="Arial" w:cs="Arial"/>
          <w:sz w:val="24"/>
        </w:rPr>
        <w:t>, que define las reglas de identidad distribuida y de la gestión de esa identidad.</w:t>
      </w:r>
    </w:p>
    <w:p w:rsidR="005D7AF0" w:rsidRPr="00320AF3" w:rsidRDefault="005D7AF0" w:rsidP="007467AD">
      <w:pPr>
        <w:numPr>
          <w:ilvl w:val="0"/>
          <w:numId w:val="11"/>
        </w:numPr>
        <w:spacing w:line="360" w:lineRule="auto"/>
        <w:jc w:val="both"/>
        <w:rPr>
          <w:rFonts w:ascii="Arial" w:hAnsi="Arial" w:cs="Arial"/>
          <w:sz w:val="24"/>
        </w:rPr>
      </w:pPr>
      <w:r w:rsidRPr="00320AF3">
        <w:rPr>
          <w:rFonts w:ascii="Arial" w:hAnsi="Arial" w:cs="Arial"/>
          <w:b/>
          <w:bCs/>
          <w:sz w:val="24"/>
        </w:rPr>
        <w:t>WS-</w:t>
      </w:r>
      <w:proofErr w:type="spellStart"/>
      <w:r w:rsidRPr="00320AF3">
        <w:rPr>
          <w:rFonts w:ascii="Arial" w:hAnsi="Arial" w:cs="Arial"/>
          <w:b/>
          <w:bCs/>
          <w:sz w:val="24"/>
        </w:rPr>
        <w:t>Authorization</w:t>
      </w:r>
      <w:proofErr w:type="spellEnd"/>
      <w:r w:rsidRPr="00320AF3">
        <w:rPr>
          <w:rFonts w:ascii="Arial" w:hAnsi="Arial" w:cs="Arial"/>
          <w:sz w:val="24"/>
        </w:rPr>
        <w:t>, que maneja el procesamiento de autorización para acceder a los datos e intercambiarlos.</w:t>
      </w:r>
    </w:p>
    <w:p w:rsidR="005D7AF0" w:rsidRPr="00320AF3" w:rsidRDefault="005D7AF0" w:rsidP="007467AD">
      <w:pPr>
        <w:spacing w:line="360" w:lineRule="auto"/>
        <w:jc w:val="both"/>
        <w:rPr>
          <w:rFonts w:ascii="Arial" w:hAnsi="Arial" w:cs="Arial"/>
          <w:sz w:val="24"/>
        </w:rPr>
      </w:pPr>
      <w:r w:rsidRPr="00320AF3">
        <w:rPr>
          <w:rFonts w:ascii="Arial" w:hAnsi="Arial" w:cs="Arial"/>
          <w:sz w:val="24"/>
        </w:rPr>
        <w:t>Además del modelo de seguridad, existen las especificaciones específicas de las aplicaciones, incluyendo el lenguaje de ejecución de procesos empresariales para servicios web (BPEL4WS), que define las operaciones de flujos de trabajo, y WS-</w:t>
      </w:r>
      <w:proofErr w:type="spellStart"/>
      <w:r w:rsidRPr="00320AF3">
        <w:rPr>
          <w:rFonts w:ascii="Arial" w:hAnsi="Arial" w:cs="Arial"/>
          <w:sz w:val="24"/>
        </w:rPr>
        <w:t>Transaction</w:t>
      </w:r>
      <w:proofErr w:type="spellEnd"/>
      <w:r w:rsidRPr="00320AF3">
        <w:rPr>
          <w:rFonts w:ascii="Arial" w:hAnsi="Arial" w:cs="Arial"/>
          <w:sz w:val="24"/>
        </w:rPr>
        <w:t xml:space="preserve"> y WS-</w:t>
      </w:r>
      <w:proofErr w:type="spellStart"/>
      <w:r w:rsidRPr="00320AF3">
        <w:rPr>
          <w:rFonts w:ascii="Arial" w:hAnsi="Arial" w:cs="Arial"/>
          <w:sz w:val="24"/>
        </w:rPr>
        <w:t>Coordination</w:t>
      </w:r>
      <w:proofErr w:type="spellEnd"/>
      <w:r w:rsidRPr="00320AF3">
        <w:rPr>
          <w:rFonts w:ascii="Arial" w:hAnsi="Arial" w:cs="Arial"/>
          <w:sz w:val="24"/>
        </w:rPr>
        <w:t>, que funcionan en conjunto para manejar el procesamiento distribuido de transacciones.</w:t>
      </w:r>
    </w:p>
    <w:p w:rsidR="005D7AF0" w:rsidRPr="00320AF3" w:rsidRDefault="005D7AF0" w:rsidP="007467AD">
      <w:pPr>
        <w:spacing w:line="360" w:lineRule="auto"/>
        <w:jc w:val="both"/>
        <w:rPr>
          <w:rFonts w:ascii="Arial" w:hAnsi="Arial" w:cs="Arial"/>
          <w:sz w:val="24"/>
        </w:rPr>
      </w:pPr>
      <w:r w:rsidRPr="00320AF3">
        <w:rPr>
          <w:rFonts w:ascii="Arial" w:hAnsi="Arial" w:cs="Arial"/>
          <w:sz w:val="24"/>
        </w:rPr>
        <w:t>Actualmente está en desarrollo una especificación para la gestión distribuida de servicios web que trata de la gestión administrativa de software de todos los servicios y de la arquitectura orientada a servicios. Por fin, existen especificaciones para interfaces de usuario (WS-</w:t>
      </w:r>
      <w:proofErr w:type="spellStart"/>
      <w:r w:rsidRPr="00320AF3">
        <w:rPr>
          <w:rFonts w:ascii="Arial" w:hAnsi="Arial" w:cs="Arial"/>
          <w:sz w:val="24"/>
        </w:rPr>
        <w:t>InteractiveApplications</w:t>
      </w:r>
      <w:proofErr w:type="spellEnd"/>
      <w:r w:rsidRPr="00320AF3">
        <w:rPr>
          <w:rFonts w:ascii="Arial" w:hAnsi="Arial" w:cs="Arial"/>
          <w:sz w:val="24"/>
        </w:rPr>
        <w:t>) y acceso remoto a servicios web (</w:t>
      </w:r>
      <w:r w:rsidRPr="00320AF3">
        <w:rPr>
          <w:rFonts w:ascii="Arial" w:hAnsi="Arial" w:cs="Arial"/>
          <w:i/>
          <w:iCs/>
          <w:sz w:val="24"/>
        </w:rPr>
        <w:t>WS-</w:t>
      </w:r>
      <w:proofErr w:type="spellStart"/>
      <w:r w:rsidRPr="00320AF3">
        <w:rPr>
          <w:rFonts w:ascii="Arial" w:hAnsi="Arial" w:cs="Arial"/>
          <w:i/>
          <w:iCs/>
          <w:sz w:val="24"/>
        </w:rPr>
        <w:t>RemotePortals</w:t>
      </w:r>
      <w:proofErr w:type="spellEnd"/>
      <w:r w:rsidRPr="00320AF3">
        <w:rPr>
          <w:rFonts w:ascii="Arial" w:hAnsi="Arial" w:cs="Arial"/>
          <w:sz w:val="24"/>
        </w:rPr>
        <w:t>).</w:t>
      </w:r>
    </w:p>
    <w:p w:rsidR="005D7AF0" w:rsidRPr="00320AF3" w:rsidRDefault="005D7AF0" w:rsidP="007467AD">
      <w:pPr>
        <w:spacing w:line="360" w:lineRule="auto"/>
        <w:jc w:val="both"/>
        <w:rPr>
          <w:rFonts w:ascii="Arial" w:hAnsi="Arial" w:cs="Arial"/>
          <w:sz w:val="24"/>
        </w:rPr>
      </w:pPr>
      <w:r w:rsidRPr="00320AF3">
        <w:rPr>
          <w:rFonts w:ascii="Arial" w:hAnsi="Arial" w:cs="Arial"/>
          <w:sz w:val="24"/>
        </w:rPr>
        <w:t xml:space="preserve">WS-I ha definido su primer Basic </w:t>
      </w:r>
      <w:proofErr w:type="spellStart"/>
      <w:r w:rsidRPr="00320AF3">
        <w:rPr>
          <w:rFonts w:ascii="Arial" w:hAnsi="Arial" w:cs="Arial"/>
          <w:sz w:val="24"/>
        </w:rPr>
        <w:t>Profile</w:t>
      </w:r>
      <w:proofErr w:type="spellEnd"/>
      <w:r w:rsidRPr="00320AF3">
        <w:rPr>
          <w:rFonts w:ascii="Arial" w:hAnsi="Arial" w:cs="Arial"/>
          <w:sz w:val="24"/>
        </w:rPr>
        <w:t xml:space="preserve"> 1.0 para servicios web y también ha lanzado sus casos de ejemplo, ejemplos de aplicaciones y herramientas de prueba para evaluar y comparar resultados de varias implementaciones de acuerdo con los casos de ejemplo.</w:t>
      </w:r>
    </w:p>
    <w:p w:rsidR="00A11FA5" w:rsidRPr="00E2765C" w:rsidRDefault="005D7AF0" w:rsidP="007467AD">
      <w:pPr>
        <w:spacing w:line="360" w:lineRule="auto"/>
        <w:jc w:val="both"/>
        <w:rPr>
          <w:rFonts w:ascii="Arial" w:hAnsi="Arial" w:cs="Arial"/>
          <w:sz w:val="24"/>
        </w:rPr>
      </w:pPr>
      <w:r w:rsidRPr="00320AF3">
        <w:rPr>
          <w:rFonts w:ascii="Arial" w:hAnsi="Arial" w:cs="Arial"/>
          <w:sz w:val="24"/>
        </w:rPr>
        <w:t xml:space="preserve">Además de WS-I, una buena parte del trabajo de los estándares está siendo realizado por la Organización para el Avance de Estándares de Informaciones Estructuradas (OASIS), el </w:t>
      </w:r>
      <w:proofErr w:type="spellStart"/>
      <w:r w:rsidRPr="00320AF3">
        <w:rPr>
          <w:rFonts w:ascii="Arial" w:hAnsi="Arial" w:cs="Arial"/>
          <w:sz w:val="24"/>
        </w:rPr>
        <w:t>World</w:t>
      </w:r>
      <w:proofErr w:type="spellEnd"/>
      <w:r w:rsidRPr="00320AF3">
        <w:rPr>
          <w:rFonts w:ascii="Arial" w:hAnsi="Arial" w:cs="Arial"/>
          <w:sz w:val="24"/>
        </w:rPr>
        <w:t xml:space="preserve"> Wide Web </w:t>
      </w:r>
      <w:proofErr w:type="spellStart"/>
      <w:r w:rsidRPr="00320AF3">
        <w:rPr>
          <w:rFonts w:ascii="Arial" w:hAnsi="Arial" w:cs="Arial"/>
          <w:sz w:val="24"/>
        </w:rPr>
        <w:t>Consortium</w:t>
      </w:r>
      <w:proofErr w:type="spellEnd"/>
      <w:r w:rsidRPr="00320AF3">
        <w:rPr>
          <w:rFonts w:ascii="Arial" w:hAnsi="Arial" w:cs="Arial"/>
          <w:sz w:val="24"/>
        </w:rPr>
        <w:t xml:space="preserve"> (W3C) y el Grupo de Trabajo de Ingeniería de Internet (IETF).</w:t>
      </w:r>
    </w:p>
    <w:p w:rsidR="006736AD" w:rsidRPr="006736AD" w:rsidRDefault="00A11FA5" w:rsidP="007467AD">
      <w:pPr>
        <w:pStyle w:val="Ttulo1"/>
        <w:spacing w:line="360" w:lineRule="auto"/>
        <w:jc w:val="both"/>
        <w:rPr>
          <w:sz w:val="24"/>
        </w:rPr>
      </w:pPr>
      <w:bookmarkStart w:id="34" w:name="_Toc10746759"/>
      <w:r w:rsidRPr="00C5237A">
        <w:lastRenderedPageBreak/>
        <w:t>Conclusión</w:t>
      </w:r>
      <w:bookmarkEnd w:id="34"/>
      <w:r w:rsidR="005119A5" w:rsidRPr="00C5237A">
        <w:br/>
      </w:r>
    </w:p>
    <w:p w:rsidR="00A11FA5" w:rsidRDefault="005119A5" w:rsidP="007467AD">
      <w:pPr>
        <w:spacing w:line="360" w:lineRule="auto"/>
        <w:jc w:val="both"/>
        <w:rPr>
          <w:rFonts w:ascii="Arial" w:hAnsi="Arial" w:cs="Arial"/>
          <w:i/>
          <w:iCs/>
          <w:color w:val="000000"/>
          <w:sz w:val="24"/>
        </w:rPr>
      </w:pPr>
      <w:r w:rsidRPr="006736AD">
        <w:rPr>
          <w:rFonts w:ascii="Arial" w:hAnsi="Arial" w:cs="Arial"/>
          <w:color w:val="000000"/>
          <w:sz w:val="24"/>
        </w:rPr>
        <w:t>La computación en nube, como un nuevo estilo de computación, se ha</w:t>
      </w:r>
      <w:r w:rsidRPr="006736AD">
        <w:rPr>
          <w:rFonts w:ascii="Arial" w:hAnsi="Arial" w:cs="Arial"/>
          <w:color w:val="000000"/>
          <w:sz w:val="24"/>
        </w:rPr>
        <w:br/>
        <w:t>convertido en una nueva tendencia tecnológica. Esta nueva tendencia, permite a los</w:t>
      </w:r>
      <w:r w:rsidRPr="006736AD">
        <w:rPr>
          <w:rFonts w:ascii="Arial" w:hAnsi="Arial" w:cs="Arial"/>
          <w:color w:val="000000"/>
          <w:sz w:val="24"/>
        </w:rPr>
        <w:br/>
        <w:t>usuarios utilizar una gran variedad de dispositivos para acceder a programas,</w:t>
      </w:r>
      <w:r w:rsidRPr="006736AD">
        <w:rPr>
          <w:rFonts w:ascii="Arial" w:hAnsi="Arial" w:cs="Arial"/>
          <w:color w:val="000000"/>
          <w:sz w:val="24"/>
        </w:rPr>
        <w:br/>
        <w:t>almacenamiento y plataformas para el desarrollo de software sobre Internet, a través</w:t>
      </w:r>
      <w:r w:rsidR="00A11FA5">
        <w:rPr>
          <w:rFonts w:ascii="Arial" w:hAnsi="Arial" w:cs="Arial"/>
          <w:color w:val="000000"/>
          <w:sz w:val="24"/>
        </w:rPr>
        <w:t xml:space="preserve"> </w:t>
      </w:r>
      <w:r w:rsidRPr="006736AD">
        <w:rPr>
          <w:rFonts w:ascii="Arial" w:hAnsi="Arial" w:cs="Arial"/>
          <w:color w:val="000000"/>
          <w:sz w:val="24"/>
        </w:rPr>
        <w:t>de los servicios ofrecidos por los proveedores de la nube y ofrece ventajas como la</w:t>
      </w:r>
      <w:r w:rsidR="00A11FA5">
        <w:rPr>
          <w:rFonts w:ascii="Arial" w:hAnsi="Arial" w:cs="Arial"/>
          <w:color w:val="000000"/>
          <w:sz w:val="24"/>
        </w:rPr>
        <w:t xml:space="preserve"> </w:t>
      </w:r>
      <w:r w:rsidRPr="006736AD">
        <w:rPr>
          <w:rFonts w:ascii="Arial" w:hAnsi="Arial" w:cs="Arial"/>
          <w:color w:val="000000"/>
          <w:sz w:val="24"/>
        </w:rPr>
        <w:t>disminución de los costos, la alta disponibilidad y la escalabilidad</w:t>
      </w:r>
      <w:r w:rsidR="00A11FA5">
        <w:rPr>
          <w:rFonts w:ascii="Arial" w:hAnsi="Arial" w:cs="Arial"/>
          <w:i/>
          <w:iCs/>
          <w:color w:val="000000"/>
          <w:sz w:val="24"/>
        </w:rPr>
        <w:t>.</w:t>
      </w:r>
    </w:p>
    <w:p w:rsidR="00A11FA5" w:rsidRDefault="005119A5" w:rsidP="007467AD">
      <w:pPr>
        <w:spacing w:line="360" w:lineRule="auto"/>
        <w:jc w:val="both"/>
        <w:rPr>
          <w:rFonts w:ascii="Arial" w:hAnsi="Arial" w:cs="Arial"/>
          <w:color w:val="000000"/>
          <w:sz w:val="24"/>
        </w:rPr>
      </w:pPr>
      <w:r w:rsidRPr="006736AD">
        <w:rPr>
          <w:rFonts w:ascii="Arial" w:hAnsi="Arial" w:cs="Arial"/>
          <w:color w:val="000000"/>
          <w:sz w:val="24"/>
        </w:rPr>
        <w:t>Esta capacidad de</w:t>
      </w:r>
      <w:r w:rsidR="00A11FA5">
        <w:rPr>
          <w:rFonts w:ascii="Arial" w:hAnsi="Arial" w:cs="Arial"/>
          <w:color w:val="000000"/>
          <w:sz w:val="24"/>
        </w:rPr>
        <w:t xml:space="preserve"> </w:t>
      </w:r>
      <w:r w:rsidRPr="006736AD">
        <w:rPr>
          <w:rFonts w:ascii="Arial" w:hAnsi="Arial" w:cs="Arial"/>
          <w:color w:val="000000"/>
          <w:sz w:val="24"/>
        </w:rPr>
        <w:t>poder utilizar componentes de grano fino y reutilizables a través de la red del</w:t>
      </w:r>
      <w:r w:rsidR="00A11FA5">
        <w:rPr>
          <w:rFonts w:ascii="Arial" w:hAnsi="Arial" w:cs="Arial"/>
          <w:color w:val="000000"/>
          <w:sz w:val="24"/>
        </w:rPr>
        <w:t xml:space="preserve"> </w:t>
      </w:r>
      <w:r w:rsidRPr="006736AD">
        <w:rPr>
          <w:rFonts w:ascii="Arial" w:hAnsi="Arial" w:cs="Arial"/>
          <w:color w:val="000000"/>
          <w:sz w:val="24"/>
        </w:rPr>
        <w:t>proveedor, es lo que se conoce ampliamente como “</w:t>
      </w:r>
      <w:r w:rsidRPr="00A11FA5">
        <w:rPr>
          <w:rFonts w:ascii="Arial" w:hAnsi="Arial" w:cs="Arial"/>
          <w:iCs/>
          <w:color w:val="000000"/>
          <w:sz w:val="24"/>
        </w:rPr>
        <w:t xml:space="preserve">as a </w:t>
      </w:r>
      <w:proofErr w:type="spellStart"/>
      <w:r w:rsidRPr="00A11FA5">
        <w:rPr>
          <w:rFonts w:ascii="Arial" w:hAnsi="Arial" w:cs="Arial"/>
          <w:iCs/>
          <w:color w:val="000000"/>
          <w:sz w:val="24"/>
        </w:rPr>
        <w:t>service</w:t>
      </w:r>
      <w:proofErr w:type="spellEnd"/>
      <w:r w:rsidRPr="00A11FA5">
        <w:rPr>
          <w:rFonts w:ascii="Arial" w:hAnsi="Arial" w:cs="Arial"/>
          <w:color w:val="000000"/>
          <w:sz w:val="24"/>
        </w:rPr>
        <w:t>”.</w:t>
      </w:r>
      <w:r w:rsidRPr="006736AD">
        <w:rPr>
          <w:rFonts w:ascii="Arial" w:hAnsi="Arial" w:cs="Arial"/>
          <w:color w:val="000000"/>
          <w:sz w:val="24"/>
        </w:rPr>
        <w:t xml:space="preserve"> </w:t>
      </w:r>
      <w:r w:rsidR="00A11FA5">
        <w:rPr>
          <w:rFonts w:ascii="Arial" w:hAnsi="Arial" w:cs="Arial"/>
          <w:color w:val="000000"/>
          <w:sz w:val="24"/>
        </w:rPr>
        <w:t xml:space="preserve"> </w:t>
      </w:r>
      <w:r w:rsidRPr="006736AD">
        <w:rPr>
          <w:rFonts w:ascii="Arial" w:hAnsi="Arial" w:cs="Arial"/>
          <w:color w:val="000000"/>
          <w:sz w:val="24"/>
        </w:rPr>
        <w:t>La ventaja de la computación en nube es la capacidad de virtualizar y compartir</w:t>
      </w:r>
      <w:r w:rsidRPr="006736AD">
        <w:rPr>
          <w:rFonts w:ascii="Arial" w:hAnsi="Arial" w:cs="Arial"/>
          <w:color w:val="000000"/>
          <w:sz w:val="24"/>
        </w:rPr>
        <w:br/>
        <w:t xml:space="preserve">recursos. Una infraestructura virtualizada es la base para la mayoría de </w:t>
      </w:r>
      <w:r w:rsidR="006A2E4E" w:rsidRPr="006736AD">
        <w:rPr>
          <w:rFonts w:ascii="Arial" w:hAnsi="Arial" w:cs="Arial"/>
          <w:color w:val="000000"/>
          <w:sz w:val="24"/>
        </w:rPr>
        <w:t>las nubes</w:t>
      </w:r>
      <w:r w:rsidRPr="006736AD">
        <w:rPr>
          <w:rFonts w:ascii="Arial" w:hAnsi="Arial" w:cs="Arial"/>
          <w:color w:val="000000"/>
          <w:sz w:val="24"/>
        </w:rPr>
        <w:t xml:space="preserve"> de alto rendimiento y se ampliamente para poner en común los recursos de la</w:t>
      </w:r>
      <w:r w:rsidRPr="006736AD">
        <w:rPr>
          <w:rFonts w:ascii="Arial" w:hAnsi="Arial" w:cs="Arial"/>
          <w:color w:val="000000"/>
          <w:sz w:val="24"/>
        </w:rPr>
        <w:br/>
        <w:t>infraestructura y proporcionar los elementos básicos para mejorar la agilidad y</w:t>
      </w:r>
      <w:r w:rsidRPr="006736AD">
        <w:rPr>
          <w:rFonts w:ascii="Arial" w:hAnsi="Arial" w:cs="Arial"/>
          <w:color w:val="000000"/>
          <w:sz w:val="24"/>
        </w:rPr>
        <w:br/>
        <w:t>flexibilidad de un sistema en nube.</w:t>
      </w:r>
    </w:p>
    <w:p w:rsidR="00A11FA5" w:rsidRDefault="005119A5" w:rsidP="007467AD">
      <w:pPr>
        <w:spacing w:line="360" w:lineRule="auto"/>
        <w:jc w:val="both"/>
        <w:rPr>
          <w:rFonts w:ascii="Arial" w:hAnsi="Arial" w:cs="Arial"/>
          <w:color w:val="000000"/>
          <w:sz w:val="24"/>
        </w:rPr>
      </w:pPr>
      <w:r w:rsidRPr="006736AD">
        <w:rPr>
          <w:rFonts w:ascii="Arial" w:hAnsi="Arial" w:cs="Arial"/>
          <w:color w:val="000000"/>
          <w:sz w:val="24"/>
        </w:rPr>
        <w:t>Este nuevo paradigma de la computación en nube ofrece un número de</w:t>
      </w:r>
      <w:r w:rsidRPr="006736AD">
        <w:rPr>
          <w:rFonts w:ascii="Arial" w:hAnsi="Arial" w:cs="Arial"/>
          <w:color w:val="000000"/>
          <w:sz w:val="24"/>
        </w:rPr>
        <w:br/>
        <w:t>beneficios y ventajas sobre los paradigmas de computación anteriores y muchas</w:t>
      </w:r>
      <w:r w:rsidRPr="006736AD">
        <w:rPr>
          <w:rFonts w:ascii="Arial" w:hAnsi="Arial" w:cs="Arial"/>
          <w:color w:val="000000"/>
          <w:sz w:val="24"/>
        </w:rPr>
        <w:br/>
        <w:t>organizaciones están adoptando este modelo. Sin embargo, todavía quedan un</w:t>
      </w:r>
      <w:r w:rsidRPr="006736AD">
        <w:rPr>
          <w:rFonts w:ascii="Arial" w:hAnsi="Arial" w:cs="Arial"/>
          <w:color w:val="000000"/>
          <w:sz w:val="24"/>
        </w:rPr>
        <w:br/>
        <w:t>número de desafíos identificados en el campo.</w:t>
      </w:r>
    </w:p>
    <w:p w:rsidR="00FE5305" w:rsidRDefault="005119A5" w:rsidP="007467AD">
      <w:pPr>
        <w:spacing w:line="360" w:lineRule="auto"/>
        <w:jc w:val="both"/>
        <w:rPr>
          <w:rFonts w:ascii="Arial" w:hAnsi="Arial" w:cs="Arial"/>
          <w:color w:val="000000"/>
          <w:sz w:val="24"/>
        </w:rPr>
      </w:pPr>
      <w:r w:rsidRPr="006736AD">
        <w:rPr>
          <w:rFonts w:ascii="Arial" w:hAnsi="Arial" w:cs="Arial"/>
          <w:color w:val="000000"/>
          <w:sz w:val="24"/>
        </w:rPr>
        <w:t>Sin embargo, como la computación en nube se desarrolla en infraestructuras</w:t>
      </w:r>
      <w:r w:rsidRPr="006736AD">
        <w:rPr>
          <w:rFonts w:ascii="Arial" w:hAnsi="Arial" w:cs="Arial"/>
          <w:color w:val="000000"/>
          <w:sz w:val="24"/>
        </w:rPr>
        <w:br/>
        <w:t>sociales ampliamente utilizadas, han surgido serios problemas asociados a usuarios</w:t>
      </w:r>
      <w:r w:rsidRPr="006736AD">
        <w:rPr>
          <w:rFonts w:ascii="Arial" w:hAnsi="Arial" w:cs="Arial"/>
          <w:color w:val="000000"/>
          <w:sz w:val="24"/>
        </w:rPr>
        <w:br/>
        <w:t>encerrados en dentro de un único proveedor. Por tanto, para facilitar a que los</w:t>
      </w:r>
      <w:r w:rsidRPr="006736AD">
        <w:rPr>
          <w:rFonts w:ascii="Arial" w:hAnsi="Arial" w:cs="Arial"/>
          <w:color w:val="000000"/>
          <w:sz w:val="24"/>
        </w:rPr>
        <w:br/>
        <w:t>usuarios continúen utilizando los servicios de la nube con confianza, se han</w:t>
      </w:r>
      <w:r w:rsidRPr="006736AD">
        <w:rPr>
          <w:rFonts w:ascii="Arial" w:hAnsi="Arial" w:cs="Arial"/>
          <w:color w:val="000000"/>
          <w:sz w:val="24"/>
        </w:rPr>
        <w:br/>
        <w:t>organizado actividades para el desarrollo de normas que garanticen la</w:t>
      </w:r>
      <w:r w:rsidRPr="006736AD">
        <w:rPr>
          <w:rFonts w:ascii="Arial" w:hAnsi="Arial" w:cs="Arial"/>
          <w:color w:val="000000"/>
          <w:sz w:val="24"/>
        </w:rPr>
        <w:br/>
        <w:t>interoperabilidad y la portabilidad entre servicios en la nube. Pero dado que los</w:t>
      </w:r>
      <w:r w:rsidRPr="006736AD">
        <w:rPr>
          <w:rFonts w:ascii="Arial" w:hAnsi="Arial" w:cs="Arial"/>
          <w:color w:val="000000"/>
          <w:sz w:val="24"/>
        </w:rPr>
        <w:br/>
        <w:t>objetivos de normalización son tan diversos, muchas de las organizaciones de</w:t>
      </w:r>
      <w:r w:rsidRPr="006736AD">
        <w:rPr>
          <w:rFonts w:ascii="Arial" w:hAnsi="Arial" w:cs="Arial"/>
          <w:color w:val="000000"/>
          <w:sz w:val="24"/>
        </w:rPr>
        <w:br/>
        <w:t>estándares hacen foco en sus respectivas áreas de conocimiento.</w:t>
      </w:r>
      <w:r w:rsidRPr="006736AD">
        <w:rPr>
          <w:rFonts w:ascii="Arial" w:hAnsi="Arial" w:cs="Arial"/>
          <w:color w:val="000000"/>
          <w:sz w:val="24"/>
        </w:rPr>
        <w:br/>
      </w:r>
    </w:p>
    <w:p w:rsidR="00FE5305" w:rsidRPr="008F1D05" w:rsidRDefault="00FE5305" w:rsidP="008F1D05">
      <w:pPr>
        <w:pStyle w:val="Ttulo1"/>
        <w:jc w:val="center"/>
      </w:pPr>
      <w:bookmarkStart w:id="35" w:name="_Toc10746760"/>
      <w:r w:rsidRPr="008F1D05">
        <w:lastRenderedPageBreak/>
        <w:t>Bibliografía</w:t>
      </w:r>
      <w:bookmarkEnd w:id="35"/>
    </w:p>
    <w:p w:rsidR="00FE5305" w:rsidRPr="00FE5305" w:rsidRDefault="00FE5305" w:rsidP="00FE5305">
      <w:pPr>
        <w:rPr>
          <w:rFonts w:ascii="Arial" w:hAnsi="Arial" w:cs="Arial"/>
          <w:color w:val="0000FF"/>
          <w:sz w:val="24"/>
          <w:szCs w:val="24"/>
        </w:rPr>
      </w:pPr>
    </w:p>
    <w:p w:rsidR="0017040C" w:rsidRPr="00F66184" w:rsidRDefault="008F1D05" w:rsidP="008F1D05">
      <w:pPr>
        <w:spacing w:line="360" w:lineRule="auto"/>
        <w:rPr>
          <w:rFonts w:ascii="Arial" w:hAnsi="Arial" w:cs="Arial"/>
          <w:color w:val="000000"/>
          <w:sz w:val="24"/>
          <w:szCs w:val="24"/>
        </w:rPr>
      </w:pPr>
      <w:r w:rsidRPr="00F66184">
        <w:rPr>
          <w:rFonts w:ascii="Arial" w:hAnsi="Arial" w:cs="Arial"/>
          <w:color w:val="000000"/>
          <w:sz w:val="24"/>
          <w:szCs w:val="24"/>
        </w:rPr>
        <w:t>-</w:t>
      </w:r>
      <w:r w:rsidR="00FE5305" w:rsidRPr="00F66184">
        <w:rPr>
          <w:rFonts w:ascii="Arial" w:hAnsi="Arial" w:cs="Arial"/>
          <w:color w:val="000000"/>
          <w:sz w:val="24"/>
          <w:szCs w:val="24"/>
        </w:rPr>
        <w:t>L. J. Aguilar, “Computación en la Nube: Notas para una estrategia española en</w:t>
      </w:r>
      <w:r w:rsidR="0017040C" w:rsidRPr="00F66184">
        <w:rPr>
          <w:rFonts w:ascii="Arial" w:hAnsi="Arial" w:cs="Arial"/>
          <w:color w:val="000000"/>
          <w:sz w:val="24"/>
          <w:szCs w:val="24"/>
        </w:rPr>
        <w:t xml:space="preserve"> </w:t>
      </w:r>
      <w:proofErr w:type="spellStart"/>
      <w:r w:rsidR="00FE5305" w:rsidRPr="00F66184">
        <w:rPr>
          <w:rFonts w:ascii="Arial" w:hAnsi="Arial" w:cs="Arial"/>
          <w:color w:val="000000"/>
          <w:sz w:val="24"/>
          <w:szCs w:val="24"/>
        </w:rPr>
        <w:t>cloud</w:t>
      </w:r>
      <w:proofErr w:type="spellEnd"/>
      <w:r w:rsidR="00FE5305" w:rsidRPr="00F66184">
        <w:rPr>
          <w:rFonts w:ascii="Arial" w:hAnsi="Arial" w:cs="Arial"/>
          <w:color w:val="000000"/>
          <w:sz w:val="24"/>
          <w:szCs w:val="24"/>
        </w:rPr>
        <w:t xml:space="preserve"> </w:t>
      </w:r>
      <w:proofErr w:type="spellStart"/>
      <w:r w:rsidR="00FE5305" w:rsidRPr="00F66184">
        <w:rPr>
          <w:rFonts w:ascii="Arial" w:hAnsi="Arial" w:cs="Arial"/>
          <w:color w:val="000000"/>
          <w:sz w:val="24"/>
          <w:szCs w:val="24"/>
        </w:rPr>
        <w:t>computing</w:t>
      </w:r>
      <w:proofErr w:type="spellEnd"/>
      <w:r w:rsidR="00FE5305" w:rsidRPr="00F66184">
        <w:rPr>
          <w:rFonts w:ascii="Arial" w:hAnsi="Arial" w:cs="Arial"/>
          <w:color w:val="000000"/>
          <w:sz w:val="24"/>
          <w:szCs w:val="24"/>
        </w:rPr>
        <w:t>”, Revista del Instituto Español de Estudios Estratégicos, Número 0,</w:t>
      </w:r>
      <w:r w:rsidR="0017040C" w:rsidRPr="00F66184">
        <w:rPr>
          <w:rFonts w:ascii="Arial" w:hAnsi="Arial" w:cs="Arial"/>
          <w:color w:val="000000"/>
          <w:sz w:val="24"/>
          <w:szCs w:val="24"/>
        </w:rPr>
        <w:t xml:space="preserve"> </w:t>
      </w:r>
      <w:r w:rsidR="00FE5305" w:rsidRPr="00F66184">
        <w:rPr>
          <w:rFonts w:ascii="Arial" w:hAnsi="Arial" w:cs="Arial"/>
          <w:color w:val="000000"/>
          <w:sz w:val="24"/>
          <w:szCs w:val="24"/>
        </w:rPr>
        <w:t>pp. 89-112, 2012.</w:t>
      </w:r>
    </w:p>
    <w:p w:rsidR="008F1D05" w:rsidRPr="00F66184" w:rsidRDefault="008F1D05" w:rsidP="008F1D05">
      <w:pPr>
        <w:spacing w:line="360" w:lineRule="auto"/>
        <w:rPr>
          <w:rFonts w:ascii="Arial" w:hAnsi="Arial" w:cs="Arial"/>
          <w:color w:val="000000"/>
          <w:sz w:val="24"/>
          <w:szCs w:val="24"/>
        </w:rPr>
      </w:pPr>
      <w:r w:rsidRPr="00F66184">
        <w:rPr>
          <w:rFonts w:ascii="Arial" w:hAnsi="Arial" w:cs="Arial"/>
          <w:sz w:val="24"/>
          <w:szCs w:val="24"/>
        </w:rPr>
        <w:t xml:space="preserve">- </w:t>
      </w:r>
      <w:r w:rsidR="00FE5305" w:rsidRPr="00F66184">
        <w:rPr>
          <w:rFonts w:ascii="Arial" w:hAnsi="Arial" w:cs="Arial"/>
          <w:sz w:val="24"/>
          <w:szCs w:val="24"/>
        </w:rPr>
        <w:t xml:space="preserve">Introducción al cómputo en la nube, </w:t>
      </w:r>
      <w:r w:rsidR="00FE5305" w:rsidRPr="00F66184">
        <w:rPr>
          <w:rFonts w:ascii="Arial" w:hAnsi="Arial" w:cs="Arial"/>
          <w:color w:val="231F20"/>
          <w:sz w:val="24"/>
          <w:szCs w:val="24"/>
        </w:rPr>
        <w:t xml:space="preserve">Traducción al español: Alicia Barnard, Alejandro Delgado, Juan </w:t>
      </w:r>
      <w:proofErr w:type="spellStart"/>
      <w:r w:rsidR="00FE5305" w:rsidRPr="00F66184">
        <w:rPr>
          <w:rFonts w:ascii="Arial" w:hAnsi="Arial" w:cs="Arial"/>
          <w:color w:val="231F20"/>
          <w:sz w:val="24"/>
          <w:szCs w:val="24"/>
        </w:rPr>
        <w:t>Voutssás</w:t>
      </w:r>
      <w:proofErr w:type="spellEnd"/>
      <w:r w:rsidR="00FE5305" w:rsidRPr="00F66184">
        <w:rPr>
          <w:rFonts w:ascii="Arial" w:hAnsi="Arial" w:cs="Arial"/>
          <w:color w:val="231F20"/>
          <w:sz w:val="24"/>
          <w:szCs w:val="24"/>
        </w:rPr>
        <w:t>, octubre de 2016, España.</w:t>
      </w:r>
    </w:p>
    <w:p w:rsidR="008F1D05" w:rsidRPr="00F66184" w:rsidRDefault="008F1D05" w:rsidP="008F1D05">
      <w:pPr>
        <w:spacing w:line="360" w:lineRule="auto"/>
        <w:rPr>
          <w:rFonts w:ascii="Arial" w:hAnsi="Arial" w:cs="Arial"/>
          <w:color w:val="000000"/>
          <w:sz w:val="24"/>
          <w:szCs w:val="24"/>
        </w:rPr>
      </w:pPr>
      <w:r w:rsidRPr="00F66184">
        <w:rPr>
          <w:rFonts w:ascii="Arial" w:hAnsi="Arial" w:cs="Arial"/>
          <w:color w:val="000000"/>
          <w:sz w:val="24"/>
          <w:szCs w:val="24"/>
        </w:rPr>
        <w:t xml:space="preserve">- </w:t>
      </w:r>
      <w:proofErr w:type="spellStart"/>
      <w:r w:rsidR="0017040C" w:rsidRPr="00F66184">
        <w:rPr>
          <w:rFonts w:ascii="Arial" w:hAnsi="Arial" w:cs="Arial"/>
          <w:color w:val="000000"/>
          <w:sz w:val="24"/>
          <w:szCs w:val="24"/>
        </w:rPr>
        <w:t>Jhon</w:t>
      </w:r>
      <w:proofErr w:type="spellEnd"/>
      <w:r w:rsidR="0017040C" w:rsidRPr="00F66184">
        <w:rPr>
          <w:rFonts w:ascii="Arial" w:hAnsi="Arial" w:cs="Arial"/>
          <w:color w:val="000000"/>
          <w:sz w:val="24"/>
          <w:szCs w:val="24"/>
        </w:rPr>
        <w:t xml:space="preserve"> Jairo Padilla Aguilar, Javier Pinzón Castellanos, COLOMBIA, </w:t>
      </w:r>
      <w:r w:rsidR="00FE5305" w:rsidRPr="00F66184">
        <w:rPr>
          <w:rFonts w:ascii="Arial" w:hAnsi="Arial" w:cs="Arial"/>
          <w:color w:val="000000"/>
          <w:sz w:val="24"/>
          <w:szCs w:val="24"/>
        </w:rPr>
        <w:t>Estándares Para Cloud Computing: Estado</w:t>
      </w:r>
      <w:r w:rsidR="0017040C" w:rsidRPr="00F66184">
        <w:rPr>
          <w:rFonts w:ascii="Arial" w:hAnsi="Arial" w:cs="Arial"/>
          <w:color w:val="000000"/>
          <w:sz w:val="24"/>
          <w:szCs w:val="24"/>
        </w:rPr>
        <w:t xml:space="preserve"> </w:t>
      </w:r>
      <w:r w:rsidR="00FE5305" w:rsidRPr="00F66184">
        <w:rPr>
          <w:rFonts w:ascii="Arial" w:hAnsi="Arial" w:cs="Arial"/>
          <w:color w:val="000000"/>
          <w:sz w:val="24"/>
          <w:szCs w:val="24"/>
        </w:rPr>
        <w:t>Del</w:t>
      </w:r>
      <w:r w:rsidR="0017040C" w:rsidRPr="00F66184">
        <w:rPr>
          <w:rFonts w:ascii="Arial" w:hAnsi="Arial" w:cs="Arial"/>
          <w:color w:val="000000"/>
          <w:sz w:val="24"/>
          <w:szCs w:val="24"/>
        </w:rPr>
        <w:t xml:space="preserve"> </w:t>
      </w:r>
      <w:r w:rsidR="00FE5305" w:rsidRPr="00F66184">
        <w:rPr>
          <w:rFonts w:ascii="Arial" w:hAnsi="Arial" w:cs="Arial"/>
          <w:color w:val="000000"/>
          <w:sz w:val="24"/>
          <w:szCs w:val="24"/>
        </w:rPr>
        <w:t>Arte y Análisis De Protocolos Para</w:t>
      </w:r>
      <w:r w:rsidR="0017040C" w:rsidRPr="00F66184">
        <w:rPr>
          <w:rFonts w:ascii="Arial" w:hAnsi="Arial" w:cs="Arial"/>
          <w:color w:val="000000"/>
          <w:sz w:val="24"/>
          <w:szCs w:val="24"/>
        </w:rPr>
        <w:t xml:space="preserve"> </w:t>
      </w:r>
      <w:r w:rsidR="00FE5305" w:rsidRPr="00F66184">
        <w:rPr>
          <w:rFonts w:ascii="Arial" w:hAnsi="Arial" w:cs="Arial"/>
          <w:color w:val="000000"/>
          <w:sz w:val="24"/>
          <w:szCs w:val="24"/>
        </w:rPr>
        <w:t>Varias Nubes</w:t>
      </w:r>
      <w:r w:rsidR="0017040C" w:rsidRPr="00F66184">
        <w:rPr>
          <w:rFonts w:ascii="Arial" w:hAnsi="Arial" w:cs="Arial"/>
          <w:color w:val="000000"/>
          <w:sz w:val="24"/>
          <w:szCs w:val="24"/>
        </w:rPr>
        <w:t>, SEXTO SEMINARIO INTERNACIONAL DE INGENIERÍA ELECTRÓNICA, 29 DE AGOSTO DE 2014, COLOMBIA.</w:t>
      </w:r>
    </w:p>
    <w:p w:rsidR="008F1D05" w:rsidRPr="00F66184" w:rsidRDefault="008F1D05" w:rsidP="008F1D05">
      <w:pPr>
        <w:spacing w:line="360" w:lineRule="auto"/>
        <w:rPr>
          <w:rFonts w:ascii="Arial" w:hAnsi="Arial" w:cs="Arial"/>
          <w:color w:val="000000"/>
          <w:sz w:val="24"/>
          <w:szCs w:val="24"/>
        </w:rPr>
      </w:pPr>
      <w:r w:rsidRPr="00F66184">
        <w:rPr>
          <w:rFonts w:ascii="Arial" w:hAnsi="Arial" w:cs="Arial"/>
          <w:sz w:val="24"/>
          <w:szCs w:val="24"/>
        </w:rPr>
        <w:t xml:space="preserve">- </w:t>
      </w:r>
      <w:r w:rsidR="0017040C" w:rsidRPr="00F66184">
        <w:rPr>
          <w:rFonts w:ascii="Arial" w:hAnsi="Arial" w:cs="Arial"/>
          <w:sz w:val="24"/>
          <w:szCs w:val="24"/>
        </w:rPr>
        <w:t>Gabriela Quintanilla y J. Ramón Gil-García, CÓMPUTO EN LA NUBE Y GOBERNANZA ELECTRÓNICA: ¿CALIDAD Y EFICIENCIA EN LA PRESTACIÓN DE SERVICIOS PÚBLICOS?, Revista Mexicana de Análisis Político y</w:t>
      </w:r>
      <w:r w:rsidRPr="00F66184">
        <w:rPr>
          <w:rFonts w:ascii="Arial" w:hAnsi="Arial" w:cs="Arial"/>
          <w:sz w:val="24"/>
          <w:szCs w:val="24"/>
        </w:rPr>
        <w:t xml:space="preserve"> </w:t>
      </w:r>
      <w:r w:rsidR="0017040C" w:rsidRPr="00F66184">
        <w:rPr>
          <w:rFonts w:ascii="Arial" w:hAnsi="Arial" w:cs="Arial"/>
          <w:sz w:val="24"/>
          <w:szCs w:val="24"/>
        </w:rPr>
        <w:t>Administración Pública, Departamento de Gestión Pública y Departamento de Estudios Políticos y de Gobierno, Volumen III, número 1, enero-junio 2014, Pp. 75-90.</w:t>
      </w:r>
    </w:p>
    <w:p w:rsidR="008F1D05" w:rsidRPr="00F66184" w:rsidRDefault="008F1D05" w:rsidP="008F1D05">
      <w:pPr>
        <w:spacing w:line="360" w:lineRule="auto"/>
        <w:rPr>
          <w:rFonts w:ascii="Arial" w:hAnsi="Arial" w:cs="Arial"/>
          <w:color w:val="000000"/>
          <w:sz w:val="24"/>
          <w:szCs w:val="24"/>
        </w:rPr>
      </w:pPr>
      <w:r w:rsidRPr="00F66184">
        <w:rPr>
          <w:rFonts w:ascii="Arial" w:hAnsi="Arial" w:cs="Arial"/>
          <w:sz w:val="24"/>
          <w:szCs w:val="24"/>
        </w:rPr>
        <w:t xml:space="preserve">- </w:t>
      </w:r>
      <w:proofErr w:type="spellStart"/>
      <w:r w:rsidR="0017040C" w:rsidRPr="00F66184">
        <w:rPr>
          <w:rFonts w:ascii="Arial" w:hAnsi="Arial" w:cs="Arial"/>
          <w:sz w:val="24"/>
          <w:szCs w:val="24"/>
        </w:rPr>
        <w:t>Beka</w:t>
      </w:r>
      <w:proofErr w:type="spellEnd"/>
      <w:r w:rsidR="0017040C" w:rsidRPr="00F66184">
        <w:rPr>
          <w:rFonts w:ascii="Arial" w:hAnsi="Arial" w:cs="Arial"/>
          <w:sz w:val="24"/>
          <w:szCs w:val="24"/>
        </w:rPr>
        <w:t xml:space="preserve"> </w:t>
      </w:r>
      <w:proofErr w:type="spellStart"/>
      <w:r w:rsidR="0017040C" w:rsidRPr="00F66184">
        <w:rPr>
          <w:rFonts w:ascii="Arial" w:hAnsi="Arial" w:cs="Arial"/>
          <w:sz w:val="24"/>
          <w:szCs w:val="24"/>
        </w:rPr>
        <w:t>Kezherashvili</w:t>
      </w:r>
      <w:proofErr w:type="spellEnd"/>
      <w:r w:rsidR="0017040C" w:rsidRPr="00F66184">
        <w:rPr>
          <w:rFonts w:ascii="Arial" w:hAnsi="Arial" w:cs="Arial"/>
          <w:sz w:val="24"/>
          <w:szCs w:val="24"/>
        </w:rPr>
        <w:t xml:space="preserve">, Computación en la Nube, </w:t>
      </w:r>
      <w:r w:rsidR="00E2765C" w:rsidRPr="00F66184">
        <w:rPr>
          <w:rFonts w:ascii="Arial" w:hAnsi="Arial" w:cs="Arial"/>
          <w:sz w:val="24"/>
          <w:szCs w:val="24"/>
        </w:rPr>
        <w:t>U</w:t>
      </w:r>
      <w:r w:rsidR="0017040C" w:rsidRPr="00F66184">
        <w:rPr>
          <w:rFonts w:ascii="Arial" w:hAnsi="Arial" w:cs="Arial"/>
          <w:sz w:val="24"/>
          <w:szCs w:val="24"/>
        </w:rPr>
        <w:t>niversidad de Almería, Máster en Administración, Comunicaciones y Seguridad Informática, 2013.</w:t>
      </w:r>
    </w:p>
    <w:p w:rsidR="008F1D05" w:rsidRPr="00F66184" w:rsidRDefault="008F1D05" w:rsidP="008F1D05">
      <w:pPr>
        <w:spacing w:line="360" w:lineRule="auto"/>
        <w:rPr>
          <w:rFonts w:ascii="Arial" w:hAnsi="Arial" w:cs="Arial"/>
          <w:color w:val="000000"/>
          <w:sz w:val="24"/>
          <w:szCs w:val="24"/>
        </w:rPr>
      </w:pPr>
      <w:r w:rsidRPr="00F66184">
        <w:rPr>
          <w:rFonts w:ascii="Arial" w:hAnsi="Arial" w:cs="Arial"/>
          <w:sz w:val="24"/>
          <w:szCs w:val="24"/>
        </w:rPr>
        <w:t xml:space="preserve">- </w:t>
      </w:r>
      <w:r w:rsidR="0017040C" w:rsidRPr="00F66184">
        <w:rPr>
          <w:rFonts w:ascii="Arial" w:hAnsi="Arial" w:cs="Arial"/>
          <w:sz w:val="24"/>
          <w:szCs w:val="24"/>
        </w:rPr>
        <w:t xml:space="preserve">Luis Joyanes Aguilar, COMPUTACIÓN EN LA NUBE, Notas para una estrategia española en </w:t>
      </w:r>
      <w:proofErr w:type="spellStart"/>
      <w:r w:rsidR="0017040C" w:rsidRPr="00F66184">
        <w:rPr>
          <w:rFonts w:ascii="Arial" w:hAnsi="Arial" w:cs="Arial"/>
          <w:sz w:val="24"/>
          <w:szCs w:val="24"/>
        </w:rPr>
        <w:t>cloud</w:t>
      </w:r>
      <w:proofErr w:type="spellEnd"/>
      <w:r w:rsidR="0017040C" w:rsidRPr="00F66184">
        <w:rPr>
          <w:rFonts w:ascii="Arial" w:hAnsi="Arial" w:cs="Arial"/>
          <w:sz w:val="24"/>
          <w:szCs w:val="24"/>
        </w:rPr>
        <w:t xml:space="preserve"> </w:t>
      </w:r>
      <w:proofErr w:type="spellStart"/>
      <w:r w:rsidR="0017040C" w:rsidRPr="00F66184">
        <w:rPr>
          <w:rFonts w:ascii="Arial" w:hAnsi="Arial" w:cs="Arial"/>
          <w:sz w:val="24"/>
          <w:szCs w:val="24"/>
        </w:rPr>
        <w:t>computing</w:t>
      </w:r>
      <w:proofErr w:type="spellEnd"/>
      <w:r w:rsidR="0017040C" w:rsidRPr="00F66184">
        <w:rPr>
          <w:rFonts w:ascii="Arial" w:hAnsi="Arial" w:cs="Arial"/>
          <w:sz w:val="24"/>
          <w:szCs w:val="24"/>
        </w:rPr>
        <w:t>, Escuela de Ingeniería y Arquitectura, Universidad Pontif</w:t>
      </w:r>
      <w:r w:rsidR="00E2765C" w:rsidRPr="00F66184">
        <w:rPr>
          <w:rFonts w:ascii="Arial" w:hAnsi="Arial" w:cs="Arial"/>
          <w:sz w:val="24"/>
          <w:szCs w:val="24"/>
        </w:rPr>
        <w:t>i</w:t>
      </w:r>
      <w:r w:rsidR="0017040C" w:rsidRPr="00F66184">
        <w:rPr>
          <w:rFonts w:ascii="Arial" w:hAnsi="Arial" w:cs="Arial"/>
          <w:sz w:val="24"/>
          <w:szCs w:val="24"/>
        </w:rPr>
        <w:t>cia de Salamanca, España, 2015.</w:t>
      </w:r>
    </w:p>
    <w:p w:rsidR="0017040C" w:rsidRPr="00F66184" w:rsidRDefault="008F1D05" w:rsidP="008F1D05">
      <w:pPr>
        <w:spacing w:line="360" w:lineRule="auto"/>
        <w:rPr>
          <w:rFonts w:ascii="Arial" w:hAnsi="Arial" w:cs="Arial"/>
          <w:color w:val="000000"/>
          <w:sz w:val="24"/>
          <w:szCs w:val="24"/>
        </w:rPr>
      </w:pPr>
      <w:r w:rsidRPr="00F66184">
        <w:rPr>
          <w:rFonts w:ascii="Arial" w:hAnsi="Arial" w:cs="Arial"/>
          <w:sz w:val="24"/>
          <w:szCs w:val="24"/>
        </w:rPr>
        <w:t xml:space="preserve">- </w:t>
      </w:r>
      <w:r w:rsidR="0017040C" w:rsidRPr="00F66184">
        <w:rPr>
          <w:rFonts w:ascii="Arial" w:hAnsi="Arial" w:cs="Arial"/>
          <w:sz w:val="24"/>
          <w:szCs w:val="24"/>
        </w:rPr>
        <w:t>JOYANES, Luis (2009a) “La Computación en Nube</w:t>
      </w:r>
      <w:r w:rsidR="00E2765C" w:rsidRPr="00F66184">
        <w:rPr>
          <w:rFonts w:ascii="Arial" w:hAnsi="Arial" w:cs="Arial"/>
          <w:sz w:val="24"/>
          <w:szCs w:val="24"/>
        </w:rPr>
        <w:t xml:space="preserve"> </w:t>
      </w:r>
      <w:r w:rsidR="0017040C" w:rsidRPr="00F66184">
        <w:rPr>
          <w:rFonts w:ascii="Arial" w:hAnsi="Arial" w:cs="Arial"/>
          <w:sz w:val="24"/>
          <w:szCs w:val="24"/>
        </w:rPr>
        <w:t>(Cloud Computing): El nuevo</w:t>
      </w:r>
      <w:r w:rsidR="0017040C" w:rsidRPr="00F66184">
        <w:rPr>
          <w:rFonts w:ascii="Arial" w:hAnsi="Arial" w:cs="Arial"/>
          <w:sz w:val="24"/>
          <w:szCs w:val="24"/>
        </w:rPr>
        <w:br/>
        <w:t xml:space="preserve">paradigma tecnológico para empresas y organizaciones en la Sociedad del Conocimiento” en ICADE, </w:t>
      </w:r>
      <w:proofErr w:type="spellStart"/>
      <w:r w:rsidR="0017040C" w:rsidRPr="00F66184">
        <w:rPr>
          <w:rFonts w:ascii="Arial" w:hAnsi="Arial" w:cs="Arial"/>
          <w:sz w:val="24"/>
          <w:szCs w:val="24"/>
        </w:rPr>
        <w:t>nº</w:t>
      </w:r>
      <w:proofErr w:type="spellEnd"/>
      <w:r w:rsidR="0017040C" w:rsidRPr="00F66184">
        <w:rPr>
          <w:rFonts w:ascii="Arial" w:hAnsi="Arial" w:cs="Arial"/>
          <w:sz w:val="24"/>
          <w:szCs w:val="24"/>
        </w:rPr>
        <w:t xml:space="preserve"> 77, enero-marzo 2009, Madrid: Universidad Pontif</w:t>
      </w:r>
      <w:r w:rsidR="00E2765C" w:rsidRPr="00F66184">
        <w:rPr>
          <w:rFonts w:ascii="Arial" w:hAnsi="Arial" w:cs="Arial"/>
          <w:sz w:val="24"/>
          <w:szCs w:val="24"/>
        </w:rPr>
        <w:t>i</w:t>
      </w:r>
      <w:r w:rsidR="0017040C" w:rsidRPr="00F66184">
        <w:rPr>
          <w:rFonts w:ascii="Arial" w:hAnsi="Arial" w:cs="Arial"/>
          <w:sz w:val="24"/>
          <w:szCs w:val="24"/>
        </w:rPr>
        <w:t>cia Comillas.</w:t>
      </w:r>
    </w:p>
    <w:sectPr w:rsidR="0017040C" w:rsidRPr="00F6618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RWPalladioL-Roma">
    <w:altName w:val="Cambria"/>
    <w:panose1 w:val="00000000000000000000"/>
    <w:charset w:val="00"/>
    <w:family w:val="roman"/>
    <w:notTrueType/>
    <w:pitch w:val="default"/>
  </w:font>
  <w:font w:name="AGaramondPro-Regular">
    <w:altName w:val="Cambria"/>
    <w:panose1 w:val="00000000000000000000"/>
    <w:charset w:val="00"/>
    <w:family w:val="roman"/>
    <w:notTrueType/>
    <w:pitch w:val="default"/>
  </w:font>
  <w:font w:name="AGaramondPro-Italic">
    <w:altName w:val="Cambria"/>
    <w:panose1 w:val="00000000000000000000"/>
    <w:charset w:val="00"/>
    <w:family w:val="roman"/>
    <w:notTrueType/>
    <w:pitch w:val="default"/>
  </w:font>
  <w:font w:name="AGaramondPro-Bold">
    <w:altName w:val="Cambria"/>
    <w:panose1 w:val="00000000000000000000"/>
    <w:charset w:val="00"/>
    <w:family w:val="roman"/>
    <w:notTrueType/>
    <w:pitch w:val="default"/>
  </w:font>
  <w:font w:name="CMTI10">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Metric Light">
    <w:altName w:val="Segoe Print"/>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2C578D1"/>
    <w:multiLevelType w:val="multilevel"/>
    <w:tmpl w:val="D2C578D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15:restartNumberingAfterBreak="0">
    <w:nsid w:val="01D16DC6"/>
    <w:multiLevelType w:val="hybridMultilevel"/>
    <w:tmpl w:val="07B03C22"/>
    <w:lvl w:ilvl="0" w:tplc="78D4B88E">
      <w:start w:val="1"/>
      <w:numFmt w:val="bullet"/>
      <w:lvlText w:val="•"/>
      <w:lvlJc w:val="left"/>
      <w:pPr>
        <w:tabs>
          <w:tab w:val="num" w:pos="720"/>
        </w:tabs>
        <w:ind w:left="720" w:hanging="360"/>
      </w:pPr>
      <w:rPr>
        <w:rFonts w:ascii="Arial" w:hAnsi="Arial" w:cs="Times New Roman" w:hint="default"/>
      </w:rPr>
    </w:lvl>
    <w:lvl w:ilvl="1" w:tplc="ABC65D9A">
      <w:start w:val="1"/>
      <w:numFmt w:val="bullet"/>
      <w:lvlText w:val="•"/>
      <w:lvlJc w:val="left"/>
      <w:pPr>
        <w:tabs>
          <w:tab w:val="num" w:pos="1440"/>
        </w:tabs>
        <w:ind w:left="1440" w:hanging="360"/>
      </w:pPr>
      <w:rPr>
        <w:rFonts w:ascii="Arial" w:hAnsi="Arial" w:cs="Times New Roman" w:hint="default"/>
      </w:rPr>
    </w:lvl>
    <w:lvl w:ilvl="2" w:tplc="5916216A">
      <w:start w:val="1"/>
      <w:numFmt w:val="bullet"/>
      <w:lvlText w:val="•"/>
      <w:lvlJc w:val="left"/>
      <w:pPr>
        <w:tabs>
          <w:tab w:val="num" w:pos="2160"/>
        </w:tabs>
        <w:ind w:left="2160" w:hanging="360"/>
      </w:pPr>
      <w:rPr>
        <w:rFonts w:ascii="Arial" w:hAnsi="Arial" w:cs="Times New Roman" w:hint="default"/>
      </w:rPr>
    </w:lvl>
    <w:lvl w:ilvl="3" w:tplc="2A2AFD6C">
      <w:start w:val="1"/>
      <w:numFmt w:val="bullet"/>
      <w:lvlText w:val="•"/>
      <w:lvlJc w:val="left"/>
      <w:pPr>
        <w:tabs>
          <w:tab w:val="num" w:pos="2880"/>
        </w:tabs>
        <w:ind w:left="2880" w:hanging="360"/>
      </w:pPr>
      <w:rPr>
        <w:rFonts w:ascii="Arial" w:hAnsi="Arial" w:cs="Times New Roman" w:hint="default"/>
      </w:rPr>
    </w:lvl>
    <w:lvl w:ilvl="4" w:tplc="DB54D5E4">
      <w:start w:val="1"/>
      <w:numFmt w:val="bullet"/>
      <w:lvlText w:val="•"/>
      <w:lvlJc w:val="left"/>
      <w:pPr>
        <w:tabs>
          <w:tab w:val="num" w:pos="3600"/>
        </w:tabs>
        <w:ind w:left="3600" w:hanging="360"/>
      </w:pPr>
      <w:rPr>
        <w:rFonts w:ascii="Arial" w:hAnsi="Arial" w:cs="Times New Roman" w:hint="default"/>
      </w:rPr>
    </w:lvl>
    <w:lvl w:ilvl="5" w:tplc="1DF80EC8">
      <w:start w:val="1"/>
      <w:numFmt w:val="bullet"/>
      <w:lvlText w:val="•"/>
      <w:lvlJc w:val="left"/>
      <w:pPr>
        <w:tabs>
          <w:tab w:val="num" w:pos="4320"/>
        </w:tabs>
        <w:ind w:left="4320" w:hanging="360"/>
      </w:pPr>
      <w:rPr>
        <w:rFonts w:ascii="Arial" w:hAnsi="Arial" w:cs="Times New Roman" w:hint="default"/>
      </w:rPr>
    </w:lvl>
    <w:lvl w:ilvl="6" w:tplc="836AF7B4">
      <w:start w:val="1"/>
      <w:numFmt w:val="bullet"/>
      <w:lvlText w:val="•"/>
      <w:lvlJc w:val="left"/>
      <w:pPr>
        <w:tabs>
          <w:tab w:val="num" w:pos="5040"/>
        </w:tabs>
        <w:ind w:left="5040" w:hanging="360"/>
      </w:pPr>
      <w:rPr>
        <w:rFonts w:ascii="Arial" w:hAnsi="Arial" w:cs="Times New Roman" w:hint="default"/>
      </w:rPr>
    </w:lvl>
    <w:lvl w:ilvl="7" w:tplc="67D0F788">
      <w:start w:val="1"/>
      <w:numFmt w:val="bullet"/>
      <w:lvlText w:val="•"/>
      <w:lvlJc w:val="left"/>
      <w:pPr>
        <w:tabs>
          <w:tab w:val="num" w:pos="5760"/>
        </w:tabs>
        <w:ind w:left="5760" w:hanging="360"/>
      </w:pPr>
      <w:rPr>
        <w:rFonts w:ascii="Arial" w:hAnsi="Arial" w:cs="Times New Roman" w:hint="default"/>
      </w:rPr>
    </w:lvl>
    <w:lvl w:ilvl="8" w:tplc="DF1817F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8067A36"/>
    <w:multiLevelType w:val="multilevel"/>
    <w:tmpl w:val="53986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9320D"/>
    <w:multiLevelType w:val="multilevel"/>
    <w:tmpl w:val="D0D4E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A649B"/>
    <w:multiLevelType w:val="multilevel"/>
    <w:tmpl w:val="8774FEDA"/>
    <w:lvl w:ilvl="0">
      <w:start w:val="1"/>
      <w:numFmt w:val="bullet"/>
      <w:lvlText w:val=""/>
      <w:lvlJc w:val="left"/>
      <w:pPr>
        <w:tabs>
          <w:tab w:val="num" w:pos="720"/>
        </w:tabs>
        <w:ind w:left="720" w:hanging="360"/>
      </w:pPr>
      <w:rPr>
        <w:rFonts w:ascii="Symbol" w:hAnsi="Symbol" w:hint="default"/>
        <w:sz w:val="20"/>
      </w:rPr>
    </w:lvl>
    <w:lvl w:ilvl="1">
      <w:start w:val="12"/>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6178A"/>
    <w:multiLevelType w:val="multilevel"/>
    <w:tmpl w:val="76BEF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CA0E1D"/>
    <w:multiLevelType w:val="hybridMultilevel"/>
    <w:tmpl w:val="7230322A"/>
    <w:lvl w:ilvl="0" w:tplc="6FEC2F1A">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5A77C0"/>
    <w:multiLevelType w:val="hybridMultilevel"/>
    <w:tmpl w:val="A064CCCA"/>
    <w:lvl w:ilvl="0" w:tplc="1AB86AA8">
      <w:start w:val="1"/>
      <w:numFmt w:val="bullet"/>
      <w:lvlText w:val="•"/>
      <w:lvlJc w:val="left"/>
      <w:pPr>
        <w:tabs>
          <w:tab w:val="num" w:pos="720"/>
        </w:tabs>
        <w:ind w:left="720" w:hanging="360"/>
      </w:pPr>
      <w:rPr>
        <w:rFonts w:ascii="Arial" w:hAnsi="Arial" w:cs="Times New Roman" w:hint="default"/>
      </w:rPr>
    </w:lvl>
    <w:lvl w:ilvl="1" w:tplc="502ACEDC">
      <w:start w:val="1"/>
      <w:numFmt w:val="bullet"/>
      <w:lvlText w:val="•"/>
      <w:lvlJc w:val="left"/>
      <w:pPr>
        <w:tabs>
          <w:tab w:val="num" w:pos="1440"/>
        </w:tabs>
        <w:ind w:left="1440" w:hanging="360"/>
      </w:pPr>
      <w:rPr>
        <w:rFonts w:ascii="Arial" w:hAnsi="Arial" w:cs="Times New Roman" w:hint="default"/>
      </w:rPr>
    </w:lvl>
    <w:lvl w:ilvl="2" w:tplc="4E521B6C">
      <w:start w:val="1"/>
      <w:numFmt w:val="bullet"/>
      <w:lvlText w:val="•"/>
      <w:lvlJc w:val="left"/>
      <w:pPr>
        <w:tabs>
          <w:tab w:val="num" w:pos="2160"/>
        </w:tabs>
        <w:ind w:left="2160" w:hanging="360"/>
      </w:pPr>
      <w:rPr>
        <w:rFonts w:ascii="Arial" w:hAnsi="Arial" w:cs="Times New Roman" w:hint="default"/>
      </w:rPr>
    </w:lvl>
    <w:lvl w:ilvl="3" w:tplc="577CC342">
      <w:start w:val="1"/>
      <w:numFmt w:val="bullet"/>
      <w:lvlText w:val="•"/>
      <w:lvlJc w:val="left"/>
      <w:pPr>
        <w:tabs>
          <w:tab w:val="num" w:pos="2880"/>
        </w:tabs>
        <w:ind w:left="2880" w:hanging="360"/>
      </w:pPr>
      <w:rPr>
        <w:rFonts w:ascii="Arial" w:hAnsi="Arial" w:cs="Times New Roman" w:hint="default"/>
      </w:rPr>
    </w:lvl>
    <w:lvl w:ilvl="4" w:tplc="6EEA7FD8">
      <w:start w:val="1"/>
      <w:numFmt w:val="bullet"/>
      <w:lvlText w:val="•"/>
      <w:lvlJc w:val="left"/>
      <w:pPr>
        <w:tabs>
          <w:tab w:val="num" w:pos="3600"/>
        </w:tabs>
        <w:ind w:left="3600" w:hanging="360"/>
      </w:pPr>
      <w:rPr>
        <w:rFonts w:ascii="Arial" w:hAnsi="Arial" w:cs="Times New Roman" w:hint="default"/>
      </w:rPr>
    </w:lvl>
    <w:lvl w:ilvl="5" w:tplc="E7E6FE32">
      <w:start w:val="1"/>
      <w:numFmt w:val="bullet"/>
      <w:lvlText w:val="•"/>
      <w:lvlJc w:val="left"/>
      <w:pPr>
        <w:tabs>
          <w:tab w:val="num" w:pos="4320"/>
        </w:tabs>
        <w:ind w:left="4320" w:hanging="360"/>
      </w:pPr>
      <w:rPr>
        <w:rFonts w:ascii="Arial" w:hAnsi="Arial" w:cs="Times New Roman" w:hint="default"/>
      </w:rPr>
    </w:lvl>
    <w:lvl w:ilvl="6" w:tplc="5610164A">
      <w:start w:val="1"/>
      <w:numFmt w:val="bullet"/>
      <w:lvlText w:val="•"/>
      <w:lvlJc w:val="left"/>
      <w:pPr>
        <w:tabs>
          <w:tab w:val="num" w:pos="5040"/>
        </w:tabs>
        <w:ind w:left="5040" w:hanging="360"/>
      </w:pPr>
      <w:rPr>
        <w:rFonts w:ascii="Arial" w:hAnsi="Arial" w:cs="Times New Roman" w:hint="default"/>
      </w:rPr>
    </w:lvl>
    <w:lvl w:ilvl="7" w:tplc="62C45C42">
      <w:start w:val="1"/>
      <w:numFmt w:val="bullet"/>
      <w:lvlText w:val="•"/>
      <w:lvlJc w:val="left"/>
      <w:pPr>
        <w:tabs>
          <w:tab w:val="num" w:pos="5760"/>
        </w:tabs>
        <w:ind w:left="5760" w:hanging="360"/>
      </w:pPr>
      <w:rPr>
        <w:rFonts w:ascii="Arial" w:hAnsi="Arial" w:cs="Times New Roman" w:hint="default"/>
      </w:rPr>
    </w:lvl>
    <w:lvl w:ilvl="8" w:tplc="E98EA8C8">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17D204F4"/>
    <w:multiLevelType w:val="hybridMultilevel"/>
    <w:tmpl w:val="4738AA76"/>
    <w:lvl w:ilvl="0" w:tplc="E16A63F2">
      <w:start w:val="1"/>
      <w:numFmt w:val="bullet"/>
      <w:lvlText w:val="•"/>
      <w:lvlJc w:val="left"/>
      <w:pPr>
        <w:tabs>
          <w:tab w:val="num" w:pos="720"/>
        </w:tabs>
        <w:ind w:left="720" w:hanging="360"/>
      </w:pPr>
      <w:rPr>
        <w:rFonts w:ascii="Arial" w:hAnsi="Arial" w:cs="Times New Roman" w:hint="default"/>
      </w:rPr>
    </w:lvl>
    <w:lvl w:ilvl="1" w:tplc="B35E9D08">
      <w:start w:val="1"/>
      <w:numFmt w:val="bullet"/>
      <w:lvlText w:val="•"/>
      <w:lvlJc w:val="left"/>
      <w:pPr>
        <w:tabs>
          <w:tab w:val="num" w:pos="1440"/>
        </w:tabs>
        <w:ind w:left="1440" w:hanging="360"/>
      </w:pPr>
      <w:rPr>
        <w:rFonts w:ascii="Arial" w:hAnsi="Arial" w:cs="Times New Roman" w:hint="default"/>
      </w:rPr>
    </w:lvl>
    <w:lvl w:ilvl="2" w:tplc="D7A429DC">
      <w:start w:val="1"/>
      <w:numFmt w:val="bullet"/>
      <w:lvlText w:val="•"/>
      <w:lvlJc w:val="left"/>
      <w:pPr>
        <w:tabs>
          <w:tab w:val="num" w:pos="2160"/>
        </w:tabs>
        <w:ind w:left="2160" w:hanging="360"/>
      </w:pPr>
      <w:rPr>
        <w:rFonts w:ascii="Arial" w:hAnsi="Arial" w:cs="Times New Roman" w:hint="default"/>
      </w:rPr>
    </w:lvl>
    <w:lvl w:ilvl="3" w:tplc="3FCA8820">
      <w:start w:val="1"/>
      <w:numFmt w:val="bullet"/>
      <w:lvlText w:val="•"/>
      <w:lvlJc w:val="left"/>
      <w:pPr>
        <w:tabs>
          <w:tab w:val="num" w:pos="2880"/>
        </w:tabs>
        <w:ind w:left="2880" w:hanging="360"/>
      </w:pPr>
      <w:rPr>
        <w:rFonts w:ascii="Arial" w:hAnsi="Arial" w:cs="Times New Roman" w:hint="default"/>
      </w:rPr>
    </w:lvl>
    <w:lvl w:ilvl="4" w:tplc="C78A8180">
      <w:start w:val="1"/>
      <w:numFmt w:val="bullet"/>
      <w:lvlText w:val="•"/>
      <w:lvlJc w:val="left"/>
      <w:pPr>
        <w:tabs>
          <w:tab w:val="num" w:pos="3600"/>
        </w:tabs>
        <w:ind w:left="3600" w:hanging="360"/>
      </w:pPr>
      <w:rPr>
        <w:rFonts w:ascii="Arial" w:hAnsi="Arial" w:cs="Times New Roman" w:hint="default"/>
      </w:rPr>
    </w:lvl>
    <w:lvl w:ilvl="5" w:tplc="A24AA05A">
      <w:start w:val="1"/>
      <w:numFmt w:val="bullet"/>
      <w:lvlText w:val="•"/>
      <w:lvlJc w:val="left"/>
      <w:pPr>
        <w:tabs>
          <w:tab w:val="num" w:pos="4320"/>
        </w:tabs>
        <w:ind w:left="4320" w:hanging="360"/>
      </w:pPr>
      <w:rPr>
        <w:rFonts w:ascii="Arial" w:hAnsi="Arial" w:cs="Times New Roman" w:hint="default"/>
      </w:rPr>
    </w:lvl>
    <w:lvl w:ilvl="6" w:tplc="1CCC0650">
      <w:start w:val="1"/>
      <w:numFmt w:val="bullet"/>
      <w:lvlText w:val="•"/>
      <w:lvlJc w:val="left"/>
      <w:pPr>
        <w:tabs>
          <w:tab w:val="num" w:pos="5040"/>
        </w:tabs>
        <w:ind w:left="5040" w:hanging="360"/>
      </w:pPr>
      <w:rPr>
        <w:rFonts w:ascii="Arial" w:hAnsi="Arial" w:cs="Times New Roman" w:hint="default"/>
      </w:rPr>
    </w:lvl>
    <w:lvl w:ilvl="7" w:tplc="7A5234E8">
      <w:start w:val="1"/>
      <w:numFmt w:val="bullet"/>
      <w:lvlText w:val="•"/>
      <w:lvlJc w:val="left"/>
      <w:pPr>
        <w:tabs>
          <w:tab w:val="num" w:pos="5760"/>
        </w:tabs>
        <w:ind w:left="5760" w:hanging="360"/>
      </w:pPr>
      <w:rPr>
        <w:rFonts w:ascii="Arial" w:hAnsi="Arial" w:cs="Times New Roman" w:hint="default"/>
      </w:rPr>
    </w:lvl>
    <w:lvl w:ilvl="8" w:tplc="38F2FA58">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9132CD6"/>
    <w:multiLevelType w:val="hybridMultilevel"/>
    <w:tmpl w:val="8C5E789C"/>
    <w:lvl w:ilvl="0" w:tplc="6B7AB65E">
      <w:start w:val="1"/>
      <w:numFmt w:val="bullet"/>
      <w:lvlText w:val="•"/>
      <w:lvlJc w:val="left"/>
      <w:pPr>
        <w:tabs>
          <w:tab w:val="num" w:pos="720"/>
        </w:tabs>
        <w:ind w:left="720" w:hanging="360"/>
      </w:pPr>
      <w:rPr>
        <w:rFonts w:ascii="Arial" w:hAnsi="Arial" w:cs="Times New Roman" w:hint="default"/>
      </w:rPr>
    </w:lvl>
    <w:lvl w:ilvl="1" w:tplc="A40A9E96">
      <w:start w:val="1"/>
      <w:numFmt w:val="bullet"/>
      <w:lvlText w:val="•"/>
      <w:lvlJc w:val="left"/>
      <w:pPr>
        <w:tabs>
          <w:tab w:val="num" w:pos="1440"/>
        </w:tabs>
        <w:ind w:left="1440" w:hanging="360"/>
      </w:pPr>
      <w:rPr>
        <w:rFonts w:ascii="Arial" w:hAnsi="Arial" w:cs="Times New Roman" w:hint="default"/>
      </w:rPr>
    </w:lvl>
    <w:lvl w:ilvl="2" w:tplc="815AEA04">
      <w:start w:val="1"/>
      <w:numFmt w:val="bullet"/>
      <w:lvlText w:val="•"/>
      <w:lvlJc w:val="left"/>
      <w:pPr>
        <w:tabs>
          <w:tab w:val="num" w:pos="2160"/>
        </w:tabs>
        <w:ind w:left="2160" w:hanging="360"/>
      </w:pPr>
      <w:rPr>
        <w:rFonts w:ascii="Arial" w:hAnsi="Arial" w:cs="Times New Roman" w:hint="default"/>
      </w:rPr>
    </w:lvl>
    <w:lvl w:ilvl="3" w:tplc="43440B5C">
      <w:start w:val="1"/>
      <w:numFmt w:val="bullet"/>
      <w:lvlText w:val="•"/>
      <w:lvlJc w:val="left"/>
      <w:pPr>
        <w:tabs>
          <w:tab w:val="num" w:pos="2880"/>
        </w:tabs>
        <w:ind w:left="2880" w:hanging="360"/>
      </w:pPr>
      <w:rPr>
        <w:rFonts w:ascii="Arial" w:hAnsi="Arial" w:cs="Times New Roman" w:hint="default"/>
      </w:rPr>
    </w:lvl>
    <w:lvl w:ilvl="4" w:tplc="1BC8240C">
      <w:start w:val="1"/>
      <w:numFmt w:val="bullet"/>
      <w:lvlText w:val="•"/>
      <w:lvlJc w:val="left"/>
      <w:pPr>
        <w:tabs>
          <w:tab w:val="num" w:pos="3600"/>
        </w:tabs>
        <w:ind w:left="3600" w:hanging="360"/>
      </w:pPr>
      <w:rPr>
        <w:rFonts w:ascii="Arial" w:hAnsi="Arial" w:cs="Times New Roman" w:hint="default"/>
      </w:rPr>
    </w:lvl>
    <w:lvl w:ilvl="5" w:tplc="6504CCB4">
      <w:start w:val="1"/>
      <w:numFmt w:val="bullet"/>
      <w:lvlText w:val="•"/>
      <w:lvlJc w:val="left"/>
      <w:pPr>
        <w:tabs>
          <w:tab w:val="num" w:pos="4320"/>
        </w:tabs>
        <w:ind w:left="4320" w:hanging="360"/>
      </w:pPr>
      <w:rPr>
        <w:rFonts w:ascii="Arial" w:hAnsi="Arial" w:cs="Times New Roman" w:hint="default"/>
      </w:rPr>
    </w:lvl>
    <w:lvl w:ilvl="6" w:tplc="8FEA7746">
      <w:start w:val="1"/>
      <w:numFmt w:val="bullet"/>
      <w:lvlText w:val="•"/>
      <w:lvlJc w:val="left"/>
      <w:pPr>
        <w:tabs>
          <w:tab w:val="num" w:pos="5040"/>
        </w:tabs>
        <w:ind w:left="5040" w:hanging="360"/>
      </w:pPr>
      <w:rPr>
        <w:rFonts w:ascii="Arial" w:hAnsi="Arial" w:cs="Times New Roman" w:hint="default"/>
      </w:rPr>
    </w:lvl>
    <w:lvl w:ilvl="7" w:tplc="1C2C21E2">
      <w:start w:val="1"/>
      <w:numFmt w:val="bullet"/>
      <w:lvlText w:val="•"/>
      <w:lvlJc w:val="left"/>
      <w:pPr>
        <w:tabs>
          <w:tab w:val="num" w:pos="5760"/>
        </w:tabs>
        <w:ind w:left="5760" w:hanging="360"/>
      </w:pPr>
      <w:rPr>
        <w:rFonts w:ascii="Arial" w:hAnsi="Arial" w:cs="Times New Roman" w:hint="default"/>
      </w:rPr>
    </w:lvl>
    <w:lvl w:ilvl="8" w:tplc="50B8FC86">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33F20326"/>
    <w:multiLevelType w:val="hybridMultilevel"/>
    <w:tmpl w:val="F444706A"/>
    <w:lvl w:ilvl="0" w:tplc="004A75AC">
      <w:start w:val="1"/>
      <w:numFmt w:val="bullet"/>
      <w:lvlText w:val="•"/>
      <w:lvlJc w:val="left"/>
      <w:pPr>
        <w:tabs>
          <w:tab w:val="num" w:pos="720"/>
        </w:tabs>
        <w:ind w:left="720" w:hanging="360"/>
      </w:pPr>
      <w:rPr>
        <w:rFonts w:ascii="Arial" w:hAnsi="Arial" w:cs="Times New Roman" w:hint="default"/>
      </w:rPr>
    </w:lvl>
    <w:lvl w:ilvl="1" w:tplc="A628E98C">
      <w:start w:val="1"/>
      <w:numFmt w:val="bullet"/>
      <w:lvlText w:val="•"/>
      <w:lvlJc w:val="left"/>
      <w:pPr>
        <w:tabs>
          <w:tab w:val="num" w:pos="1440"/>
        </w:tabs>
        <w:ind w:left="1440" w:hanging="360"/>
      </w:pPr>
      <w:rPr>
        <w:rFonts w:ascii="Arial" w:hAnsi="Arial" w:cs="Times New Roman" w:hint="default"/>
      </w:rPr>
    </w:lvl>
    <w:lvl w:ilvl="2" w:tplc="2376D24A">
      <w:start w:val="1"/>
      <w:numFmt w:val="bullet"/>
      <w:lvlText w:val="•"/>
      <w:lvlJc w:val="left"/>
      <w:pPr>
        <w:tabs>
          <w:tab w:val="num" w:pos="2160"/>
        </w:tabs>
        <w:ind w:left="2160" w:hanging="360"/>
      </w:pPr>
      <w:rPr>
        <w:rFonts w:ascii="Arial" w:hAnsi="Arial" w:cs="Times New Roman" w:hint="default"/>
      </w:rPr>
    </w:lvl>
    <w:lvl w:ilvl="3" w:tplc="E50C810A">
      <w:start w:val="1"/>
      <w:numFmt w:val="bullet"/>
      <w:lvlText w:val="•"/>
      <w:lvlJc w:val="left"/>
      <w:pPr>
        <w:tabs>
          <w:tab w:val="num" w:pos="2880"/>
        </w:tabs>
        <w:ind w:left="2880" w:hanging="360"/>
      </w:pPr>
      <w:rPr>
        <w:rFonts w:ascii="Arial" w:hAnsi="Arial" w:cs="Times New Roman" w:hint="default"/>
      </w:rPr>
    </w:lvl>
    <w:lvl w:ilvl="4" w:tplc="FA1832EC">
      <w:start w:val="1"/>
      <w:numFmt w:val="bullet"/>
      <w:lvlText w:val="•"/>
      <w:lvlJc w:val="left"/>
      <w:pPr>
        <w:tabs>
          <w:tab w:val="num" w:pos="3600"/>
        </w:tabs>
        <w:ind w:left="3600" w:hanging="360"/>
      </w:pPr>
      <w:rPr>
        <w:rFonts w:ascii="Arial" w:hAnsi="Arial" w:cs="Times New Roman" w:hint="default"/>
      </w:rPr>
    </w:lvl>
    <w:lvl w:ilvl="5" w:tplc="F0522404">
      <w:start w:val="1"/>
      <w:numFmt w:val="bullet"/>
      <w:lvlText w:val="•"/>
      <w:lvlJc w:val="left"/>
      <w:pPr>
        <w:tabs>
          <w:tab w:val="num" w:pos="4320"/>
        </w:tabs>
        <w:ind w:left="4320" w:hanging="360"/>
      </w:pPr>
      <w:rPr>
        <w:rFonts w:ascii="Arial" w:hAnsi="Arial" w:cs="Times New Roman" w:hint="default"/>
      </w:rPr>
    </w:lvl>
    <w:lvl w:ilvl="6" w:tplc="13064E2A">
      <w:start w:val="1"/>
      <w:numFmt w:val="bullet"/>
      <w:lvlText w:val="•"/>
      <w:lvlJc w:val="left"/>
      <w:pPr>
        <w:tabs>
          <w:tab w:val="num" w:pos="5040"/>
        </w:tabs>
        <w:ind w:left="5040" w:hanging="360"/>
      </w:pPr>
      <w:rPr>
        <w:rFonts w:ascii="Arial" w:hAnsi="Arial" w:cs="Times New Roman" w:hint="default"/>
      </w:rPr>
    </w:lvl>
    <w:lvl w:ilvl="7" w:tplc="399C8DF0">
      <w:start w:val="1"/>
      <w:numFmt w:val="bullet"/>
      <w:lvlText w:val="•"/>
      <w:lvlJc w:val="left"/>
      <w:pPr>
        <w:tabs>
          <w:tab w:val="num" w:pos="5760"/>
        </w:tabs>
        <w:ind w:left="5760" w:hanging="360"/>
      </w:pPr>
      <w:rPr>
        <w:rFonts w:ascii="Arial" w:hAnsi="Arial" w:cs="Times New Roman" w:hint="default"/>
      </w:rPr>
    </w:lvl>
    <w:lvl w:ilvl="8" w:tplc="C6BEDF62">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34097919"/>
    <w:multiLevelType w:val="multilevel"/>
    <w:tmpl w:val="0F56B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E51223"/>
    <w:multiLevelType w:val="multilevel"/>
    <w:tmpl w:val="D6A2A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432881"/>
    <w:multiLevelType w:val="multilevel"/>
    <w:tmpl w:val="46432881"/>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4" w15:restartNumberingAfterBreak="0">
    <w:nsid w:val="4776445E"/>
    <w:multiLevelType w:val="multilevel"/>
    <w:tmpl w:val="0868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5C5375"/>
    <w:multiLevelType w:val="multilevel"/>
    <w:tmpl w:val="F3661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A3685A"/>
    <w:multiLevelType w:val="hybridMultilevel"/>
    <w:tmpl w:val="FF2CEC92"/>
    <w:lvl w:ilvl="0" w:tplc="45FE9672">
      <w:start w:val="1"/>
      <w:numFmt w:val="bullet"/>
      <w:lvlText w:val="•"/>
      <w:lvlJc w:val="left"/>
      <w:pPr>
        <w:tabs>
          <w:tab w:val="num" w:pos="720"/>
        </w:tabs>
        <w:ind w:left="720" w:hanging="360"/>
      </w:pPr>
      <w:rPr>
        <w:rFonts w:ascii="Arial" w:hAnsi="Arial" w:cs="Times New Roman" w:hint="default"/>
      </w:rPr>
    </w:lvl>
    <w:lvl w:ilvl="1" w:tplc="30187FA6">
      <w:start w:val="1"/>
      <w:numFmt w:val="bullet"/>
      <w:lvlText w:val="•"/>
      <w:lvlJc w:val="left"/>
      <w:pPr>
        <w:tabs>
          <w:tab w:val="num" w:pos="1440"/>
        </w:tabs>
        <w:ind w:left="1440" w:hanging="360"/>
      </w:pPr>
      <w:rPr>
        <w:rFonts w:ascii="Arial" w:hAnsi="Arial" w:cs="Times New Roman" w:hint="default"/>
      </w:rPr>
    </w:lvl>
    <w:lvl w:ilvl="2" w:tplc="8320DD68">
      <w:start w:val="1"/>
      <w:numFmt w:val="bullet"/>
      <w:lvlText w:val="•"/>
      <w:lvlJc w:val="left"/>
      <w:pPr>
        <w:tabs>
          <w:tab w:val="num" w:pos="2160"/>
        </w:tabs>
        <w:ind w:left="2160" w:hanging="360"/>
      </w:pPr>
      <w:rPr>
        <w:rFonts w:ascii="Arial" w:hAnsi="Arial" w:cs="Times New Roman" w:hint="default"/>
      </w:rPr>
    </w:lvl>
    <w:lvl w:ilvl="3" w:tplc="8432EC12">
      <w:start w:val="1"/>
      <w:numFmt w:val="bullet"/>
      <w:lvlText w:val="•"/>
      <w:lvlJc w:val="left"/>
      <w:pPr>
        <w:tabs>
          <w:tab w:val="num" w:pos="2880"/>
        </w:tabs>
        <w:ind w:left="2880" w:hanging="360"/>
      </w:pPr>
      <w:rPr>
        <w:rFonts w:ascii="Arial" w:hAnsi="Arial" w:cs="Times New Roman" w:hint="default"/>
      </w:rPr>
    </w:lvl>
    <w:lvl w:ilvl="4" w:tplc="298059C4">
      <w:start w:val="1"/>
      <w:numFmt w:val="bullet"/>
      <w:lvlText w:val="•"/>
      <w:lvlJc w:val="left"/>
      <w:pPr>
        <w:tabs>
          <w:tab w:val="num" w:pos="3600"/>
        </w:tabs>
        <w:ind w:left="3600" w:hanging="360"/>
      </w:pPr>
      <w:rPr>
        <w:rFonts w:ascii="Arial" w:hAnsi="Arial" w:cs="Times New Roman" w:hint="default"/>
      </w:rPr>
    </w:lvl>
    <w:lvl w:ilvl="5" w:tplc="3E92CDB0">
      <w:start w:val="1"/>
      <w:numFmt w:val="bullet"/>
      <w:lvlText w:val="•"/>
      <w:lvlJc w:val="left"/>
      <w:pPr>
        <w:tabs>
          <w:tab w:val="num" w:pos="4320"/>
        </w:tabs>
        <w:ind w:left="4320" w:hanging="360"/>
      </w:pPr>
      <w:rPr>
        <w:rFonts w:ascii="Arial" w:hAnsi="Arial" w:cs="Times New Roman" w:hint="default"/>
      </w:rPr>
    </w:lvl>
    <w:lvl w:ilvl="6" w:tplc="86BA2A20">
      <w:start w:val="1"/>
      <w:numFmt w:val="bullet"/>
      <w:lvlText w:val="•"/>
      <w:lvlJc w:val="left"/>
      <w:pPr>
        <w:tabs>
          <w:tab w:val="num" w:pos="5040"/>
        </w:tabs>
        <w:ind w:left="5040" w:hanging="360"/>
      </w:pPr>
      <w:rPr>
        <w:rFonts w:ascii="Arial" w:hAnsi="Arial" w:cs="Times New Roman" w:hint="default"/>
      </w:rPr>
    </w:lvl>
    <w:lvl w:ilvl="7" w:tplc="651665B6">
      <w:start w:val="1"/>
      <w:numFmt w:val="bullet"/>
      <w:lvlText w:val="•"/>
      <w:lvlJc w:val="left"/>
      <w:pPr>
        <w:tabs>
          <w:tab w:val="num" w:pos="5760"/>
        </w:tabs>
        <w:ind w:left="5760" w:hanging="360"/>
      </w:pPr>
      <w:rPr>
        <w:rFonts w:ascii="Arial" w:hAnsi="Arial" w:cs="Times New Roman" w:hint="default"/>
      </w:rPr>
    </w:lvl>
    <w:lvl w:ilvl="8" w:tplc="5B2E7E9A">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53A47FF9"/>
    <w:multiLevelType w:val="hybridMultilevel"/>
    <w:tmpl w:val="B3C886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3C56CA8"/>
    <w:multiLevelType w:val="multilevel"/>
    <w:tmpl w:val="82CC5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0D232B"/>
    <w:multiLevelType w:val="multilevel"/>
    <w:tmpl w:val="A47EE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160696"/>
    <w:multiLevelType w:val="multilevel"/>
    <w:tmpl w:val="BEBC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D82BEC"/>
    <w:multiLevelType w:val="hybridMultilevel"/>
    <w:tmpl w:val="129AF0BE"/>
    <w:lvl w:ilvl="0" w:tplc="EA8C95C4">
      <w:start w:val="2"/>
      <w:numFmt w:val="bullet"/>
      <w:lvlText w:val="-"/>
      <w:lvlJc w:val="left"/>
      <w:pPr>
        <w:ind w:left="1080" w:hanging="360"/>
      </w:pPr>
      <w:rPr>
        <w:rFonts w:ascii="URWPalladioL-Roma" w:eastAsiaTheme="minorHAnsi" w:hAnsi="URWPalladioL-Roma" w:cstheme="minorBidi" w:hint="default"/>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67991FA7"/>
    <w:multiLevelType w:val="hybridMultilevel"/>
    <w:tmpl w:val="292244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8D618FA"/>
    <w:multiLevelType w:val="hybridMultilevel"/>
    <w:tmpl w:val="B860C8BE"/>
    <w:lvl w:ilvl="0" w:tplc="BC7ED708">
      <w:start w:val="1"/>
      <w:numFmt w:val="bullet"/>
      <w:lvlText w:val="•"/>
      <w:lvlJc w:val="left"/>
      <w:pPr>
        <w:tabs>
          <w:tab w:val="num" w:pos="720"/>
        </w:tabs>
        <w:ind w:left="720" w:hanging="360"/>
      </w:pPr>
      <w:rPr>
        <w:rFonts w:ascii="Arial" w:hAnsi="Arial" w:cs="Times New Roman" w:hint="default"/>
      </w:rPr>
    </w:lvl>
    <w:lvl w:ilvl="1" w:tplc="C5D40F64">
      <w:start w:val="1"/>
      <w:numFmt w:val="bullet"/>
      <w:lvlText w:val="•"/>
      <w:lvlJc w:val="left"/>
      <w:pPr>
        <w:tabs>
          <w:tab w:val="num" w:pos="1440"/>
        </w:tabs>
        <w:ind w:left="1440" w:hanging="360"/>
      </w:pPr>
      <w:rPr>
        <w:rFonts w:ascii="Arial" w:hAnsi="Arial" w:cs="Times New Roman" w:hint="default"/>
      </w:rPr>
    </w:lvl>
    <w:lvl w:ilvl="2" w:tplc="CDA4A718">
      <w:start w:val="1"/>
      <w:numFmt w:val="bullet"/>
      <w:lvlText w:val="•"/>
      <w:lvlJc w:val="left"/>
      <w:pPr>
        <w:tabs>
          <w:tab w:val="num" w:pos="2160"/>
        </w:tabs>
        <w:ind w:left="2160" w:hanging="360"/>
      </w:pPr>
      <w:rPr>
        <w:rFonts w:ascii="Arial" w:hAnsi="Arial" w:cs="Times New Roman" w:hint="default"/>
      </w:rPr>
    </w:lvl>
    <w:lvl w:ilvl="3" w:tplc="B5BC86EA">
      <w:start w:val="1"/>
      <w:numFmt w:val="bullet"/>
      <w:lvlText w:val="•"/>
      <w:lvlJc w:val="left"/>
      <w:pPr>
        <w:tabs>
          <w:tab w:val="num" w:pos="2880"/>
        </w:tabs>
        <w:ind w:left="2880" w:hanging="360"/>
      </w:pPr>
      <w:rPr>
        <w:rFonts w:ascii="Arial" w:hAnsi="Arial" w:cs="Times New Roman" w:hint="default"/>
      </w:rPr>
    </w:lvl>
    <w:lvl w:ilvl="4" w:tplc="2274348E">
      <w:start w:val="1"/>
      <w:numFmt w:val="bullet"/>
      <w:lvlText w:val="•"/>
      <w:lvlJc w:val="left"/>
      <w:pPr>
        <w:tabs>
          <w:tab w:val="num" w:pos="3600"/>
        </w:tabs>
        <w:ind w:left="3600" w:hanging="360"/>
      </w:pPr>
      <w:rPr>
        <w:rFonts w:ascii="Arial" w:hAnsi="Arial" w:cs="Times New Roman" w:hint="default"/>
      </w:rPr>
    </w:lvl>
    <w:lvl w:ilvl="5" w:tplc="B3B6E498">
      <w:start w:val="1"/>
      <w:numFmt w:val="bullet"/>
      <w:lvlText w:val="•"/>
      <w:lvlJc w:val="left"/>
      <w:pPr>
        <w:tabs>
          <w:tab w:val="num" w:pos="4320"/>
        </w:tabs>
        <w:ind w:left="4320" w:hanging="360"/>
      </w:pPr>
      <w:rPr>
        <w:rFonts w:ascii="Arial" w:hAnsi="Arial" w:cs="Times New Roman" w:hint="default"/>
      </w:rPr>
    </w:lvl>
    <w:lvl w:ilvl="6" w:tplc="49F47946">
      <w:start w:val="1"/>
      <w:numFmt w:val="bullet"/>
      <w:lvlText w:val="•"/>
      <w:lvlJc w:val="left"/>
      <w:pPr>
        <w:tabs>
          <w:tab w:val="num" w:pos="5040"/>
        </w:tabs>
        <w:ind w:left="5040" w:hanging="360"/>
      </w:pPr>
      <w:rPr>
        <w:rFonts w:ascii="Arial" w:hAnsi="Arial" w:cs="Times New Roman" w:hint="default"/>
      </w:rPr>
    </w:lvl>
    <w:lvl w:ilvl="7" w:tplc="D820E84E">
      <w:start w:val="1"/>
      <w:numFmt w:val="bullet"/>
      <w:lvlText w:val="•"/>
      <w:lvlJc w:val="left"/>
      <w:pPr>
        <w:tabs>
          <w:tab w:val="num" w:pos="5760"/>
        </w:tabs>
        <w:ind w:left="5760" w:hanging="360"/>
      </w:pPr>
      <w:rPr>
        <w:rFonts w:ascii="Arial" w:hAnsi="Arial" w:cs="Times New Roman" w:hint="default"/>
      </w:rPr>
    </w:lvl>
    <w:lvl w:ilvl="8" w:tplc="7A2433F2">
      <w:start w:val="1"/>
      <w:numFmt w:val="bullet"/>
      <w:lvlText w:val="•"/>
      <w:lvlJc w:val="left"/>
      <w:pPr>
        <w:tabs>
          <w:tab w:val="num" w:pos="6480"/>
        </w:tabs>
        <w:ind w:left="6480" w:hanging="360"/>
      </w:pPr>
      <w:rPr>
        <w:rFonts w:ascii="Arial" w:hAnsi="Arial" w:cs="Times New Roman" w:hint="default"/>
      </w:rPr>
    </w:lvl>
  </w:abstractNum>
  <w:abstractNum w:abstractNumId="24" w15:restartNumberingAfterBreak="0">
    <w:nsid w:val="6E4402BE"/>
    <w:multiLevelType w:val="multilevel"/>
    <w:tmpl w:val="E2DA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EA656B"/>
    <w:multiLevelType w:val="multilevel"/>
    <w:tmpl w:val="E72E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95D67"/>
    <w:multiLevelType w:val="hybridMultilevel"/>
    <w:tmpl w:val="EBC47FF8"/>
    <w:lvl w:ilvl="0" w:tplc="DF6CCBAA">
      <w:start w:val="1"/>
      <w:numFmt w:val="bullet"/>
      <w:lvlText w:val="•"/>
      <w:lvlJc w:val="left"/>
      <w:pPr>
        <w:tabs>
          <w:tab w:val="num" w:pos="720"/>
        </w:tabs>
        <w:ind w:left="720" w:hanging="360"/>
      </w:pPr>
      <w:rPr>
        <w:rFonts w:ascii="Arial" w:hAnsi="Arial" w:cs="Times New Roman" w:hint="default"/>
      </w:rPr>
    </w:lvl>
    <w:lvl w:ilvl="1" w:tplc="E234A816">
      <w:start w:val="1"/>
      <w:numFmt w:val="bullet"/>
      <w:lvlText w:val="•"/>
      <w:lvlJc w:val="left"/>
      <w:pPr>
        <w:tabs>
          <w:tab w:val="num" w:pos="1440"/>
        </w:tabs>
        <w:ind w:left="1440" w:hanging="360"/>
      </w:pPr>
      <w:rPr>
        <w:rFonts w:ascii="Arial" w:hAnsi="Arial" w:cs="Times New Roman" w:hint="default"/>
      </w:rPr>
    </w:lvl>
    <w:lvl w:ilvl="2" w:tplc="CAD60E14">
      <w:start w:val="1"/>
      <w:numFmt w:val="bullet"/>
      <w:lvlText w:val="•"/>
      <w:lvlJc w:val="left"/>
      <w:pPr>
        <w:tabs>
          <w:tab w:val="num" w:pos="2160"/>
        </w:tabs>
        <w:ind w:left="2160" w:hanging="360"/>
      </w:pPr>
      <w:rPr>
        <w:rFonts w:ascii="Arial" w:hAnsi="Arial" w:cs="Times New Roman" w:hint="default"/>
      </w:rPr>
    </w:lvl>
    <w:lvl w:ilvl="3" w:tplc="7464B9C6">
      <w:start w:val="1"/>
      <w:numFmt w:val="bullet"/>
      <w:lvlText w:val="•"/>
      <w:lvlJc w:val="left"/>
      <w:pPr>
        <w:tabs>
          <w:tab w:val="num" w:pos="2880"/>
        </w:tabs>
        <w:ind w:left="2880" w:hanging="360"/>
      </w:pPr>
      <w:rPr>
        <w:rFonts w:ascii="Arial" w:hAnsi="Arial" w:cs="Times New Roman" w:hint="default"/>
      </w:rPr>
    </w:lvl>
    <w:lvl w:ilvl="4" w:tplc="84788716">
      <w:start w:val="1"/>
      <w:numFmt w:val="bullet"/>
      <w:lvlText w:val="•"/>
      <w:lvlJc w:val="left"/>
      <w:pPr>
        <w:tabs>
          <w:tab w:val="num" w:pos="3600"/>
        </w:tabs>
        <w:ind w:left="3600" w:hanging="360"/>
      </w:pPr>
      <w:rPr>
        <w:rFonts w:ascii="Arial" w:hAnsi="Arial" w:cs="Times New Roman" w:hint="default"/>
      </w:rPr>
    </w:lvl>
    <w:lvl w:ilvl="5" w:tplc="C13A421E">
      <w:start w:val="1"/>
      <w:numFmt w:val="bullet"/>
      <w:lvlText w:val="•"/>
      <w:lvlJc w:val="left"/>
      <w:pPr>
        <w:tabs>
          <w:tab w:val="num" w:pos="4320"/>
        </w:tabs>
        <w:ind w:left="4320" w:hanging="360"/>
      </w:pPr>
      <w:rPr>
        <w:rFonts w:ascii="Arial" w:hAnsi="Arial" w:cs="Times New Roman" w:hint="default"/>
      </w:rPr>
    </w:lvl>
    <w:lvl w:ilvl="6" w:tplc="CDE2D06A">
      <w:start w:val="1"/>
      <w:numFmt w:val="bullet"/>
      <w:lvlText w:val="•"/>
      <w:lvlJc w:val="left"/>
      <w:pPr>
        <w:tabs>
          <w:tab w:val="num" w:pos="5040"/>
        </w:tabs>
        <w:ind w:left="5040" w:hanging="360"/>
      </w:pPr>
      <w:rPr>
        <w:rFonts w:ascii="Arial" w:hAnsi="Arial" w:cs="Times New Roman" w:hint="default"/>
      </w:rPr>
    </w:lvl>
    <w:lvl w:ilvl="7" w:tplc="2E32B698">
      <w:start w:val="1"/>
      <w:numFmt w:val="bullet"/>
      <w:lvlText w:val="•"/>
      <w:lvlJc w:val="left"/>
      <w:pPr>
        <w:tabs>
          <w:tab w:val="num" w:pos="5760"/>
        </w:tabs>
        <w:ind w:left="5760" w:hanging="360"/>
      </w:pPr>
      <w:rPr>
        <w:rFonts w:ascii="Arial" w:hAnsi="Arial" w:cs="Times New Roman" w:hint="default"/>
      </w:rPr>
    </w:lvl>
    <w:lvl w:ilvl="8" w:tplc="83060DDC">
      <w:start w:val="1"/>
      <w:numFmt w:val="bullet"/>
      <w:lvlText w:val="•"/>
      <w:lvlJc w:val="left"/>
      <w:pPr>
        <w:tabs>
          <w:tab w:val="num" w:pos="6480"/>
        </w:tabs>
        <w:ind w:left="6480" w:hanging="360"/>
      </w:pPr>
      <w:rPr>
        <w:rFonts w:ascii="Arial" w:hAnsi="Arial" w:cs="Times New Roman" w:hint="default"/>
      </w:rPr>
    </w:lvl>
  </w:abstractNum>
  <w:abstractNum w:abstractNumId="27" w15:restartNumberingAfterBreak="0">
    <w:nsid w:val="7CCB3B00"/>
    <w:multiLevelType w:val="hybridMultilevel"/>
    <w:tmpl w:val="6C64C9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24"/>
  </w:num>
  <w:num w:numId="4">
    <w:abstractNumId w:val="25"/>
  </w:num>
  <w:num w:numId="5">
    <w:abstractNumId w:val="14"/>
  </w:num>
  <w:num w:numId="6">
    <w:abstractNumId w:val="18"/>
  </w:num>
  <w:num w:numId="7">
    <w:abstractNumId w:val="19"/>
  </w:num>
  <w:num w:numId="8">
    <w:abstractNumId w:val="6"/>
  </w:num>
  <w:num w:numId="9">
    <w:abstractNumId w:val="21"/>
  </w:num>
  <w:num w:numId="10">
    <w:abstractNumId w:val="12"/>
  </w:num>
  <w:num w:numId="11">
    <w:abstractNumId w:val="15"/>
  </w:num>
  <w:num w:numId="12">
    <w:abstractNumId w:val="3"/>
  </w:num>
  <w:num w:numId="13">
    <w:abstractNumId w:val="4"/>
  </w:num>
  <w:num w:numId="14">
    <w:abstractNumId w:val="20"/>
  </w:num>
  <w:num w:numId="15">
    <w:abstractNumId w:val="0"/>
  </w:num>
  <w:num w:numId="16">
    <w:abstractNumId w:val="13"/>
  </w:num>
  <w:num w:numId="17">
    <w:abstractNumId w:val="7"/>
  </w:num>
  <w:num w:numId="18">
    <w:abstractNumId w:val="26"/>
  </w:num>
  <w:num w:numId="19">
    <w:abstractNumId w:val="10"/>
  </w:num>
  <w:num w:numId="20">
    <w:abstractNumId w:val="23"/>
  </w:num>
  <w:num w:numId="21">
    <w:abstractNumId w:val="8"/>
  </w:num>
  <w:num w:numId="22">
    <w:abstractNumId w:val="1"/>
  </w:num>
  <w:num w:numId="23">
    <w:abstractNumId w:val="16"/>
  </w:num>
  <w:num w:numId="24">
    <w:abstractNumId w:val="17"/>
  </w:num>
  <w:num w:numId="25">
    <w:abstractNumId w:val="22"/>
  </w:num>
  <w:num w:numId="26">
    <w:abstractNumId w:val="27"/>
  </w:num>
  <w:num w:numId="27">
    <w:abstractNumId w:val="9"/>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127"/>
    <w:rsid w:val="00002FC9"/>
    <w:rsid w:val="00092FF3"/>
    <w:rsid w:val="00117464"/>
    <w:rsid w:val="00133F17"/>
    <w:rsid w:val="001536D3"/>
    <w:rsid w:val="0015629D"/>
    <w:rsid w:val="0017040C"/>
    <w:rsid w:val="00171911"/>
    <w:rsid w:val="001E3110"/>
    <w:rsid w:val="00221918"/>
    <w:rsid w:val="00320AF3"/>
    <w:rsid w:val="003B38D7"/>
    <w:rsid w:val="00406EB8"/>
    <w:rsid w:val="00426E80"/>
    <w:rsid w:val="005119A5"/>
    <w:rsid w:val="005560E0"/>
    <w:rsid w:val="005A3127"/>
    <w:rsid w:val="005D7AF0"/>
    <w:rsid w:val="00633B66"/>
    <w:rsid w:val="006736AD"/>
    <w:rsid w:val="006A2E4E"/>
    <w:rsid w:val="006A5CBB"/>
    <w:rsid w:val="00704479"/>
    <w:rsid w:val="007161BD"/>
    <w:rsid w:val="007467AD"/>
    <w:rsid w:val="008106CE"/>
    <w:rsid w:val="00815D8E"/>
    <w:rsid w:val="00826294"/>
    <w:rsid w:val="008F1D05"/>
    <w:rsid w:val="00900D0B"/>
    <w:rsid w:val="00994DEE"/>
    <w:rsid w:val="00A11FA5"/>
    <w:rsid w:val="00A91109"/>
    <w:rsid w:val="00AF54F0"/>
    <w:rsid w:val="00B379C5"/>
    <w:rsid w:val="00BE694D"/>
    <w:rsid w:val="00C5237A"/>
    <w:rsid w:val="00CE1B60"/>
    <w:rsid w:val="00E2765C"/>
    <w:rsid w:val="00E92B7C"/>
    <w:rsid w:val="00EB14CE"/>
    <w:rsid w:val="00EC4946"/>
    <w:rsid w:val="00F4037A"/>
    <w:rsid w:val="00F66184"/>
    <w:rsid w:val="00F761E8"/>
    <w:rsid w:val="00F865AA"/>
    <w:rsid w:val="00FE530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CE887"/>
  <w15:chartTrackingRefBased/>
  <w15:docId w15:val="{9B850F02-8EAA-447E-B0AD-B61ABB935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A3127"/>
    <w:pPr>
      <w:keepNext/>
      <w:keepLines/>
      <w:spacing w:before="240" w:after="0"/>
      <w:outlineLvl w:val="0"/>
    </w:pPr>
    <w:rPr>
      <w:rFonts w:ascii="Arial" w:eastAsiaTheme="majorEastAsia" w:hAnsi="Arial" w:cstheme="majorBidi"/>
      <w:b/>
      <w:sz w:val="32"/>
      <w:szCs w:val="32"/>
    </w:rPr>
  </w:style>
  <w:style w:type="paragraph" w:styleId="Ttulo2">
    <w:name w:val="heading 2"/>
    <w:basedOn w:val="Normal"/>
    <w:next w:val="Normal"/>
    <w:link w:val="Ttulo2Car"/>
    <w:uiPriority w:val="9"/>
    <w:unhideWhenUsed/>
    <w:qFormat/>
    <w:rsid w:val="005A3127"/>
    <w:pPr>
      <w:keepNext/>
      <w:keepLines/>
      <w:spacing w:before="40" w:after="0"/>
      <w:outlineLvl w:val="1"/>
    </w:pPr>
    <w:rPr>
      <w:rFonts w:ascii="Arial" w:eastAsiaTheme="majorEastAsia" w:hAnsi="Arial" w:cstheme="majorBidi"/>
      <w:b/>
      <w:sz w:val="28"/>
      <w:szCs w:val="26"/>
    </w:rPr>
  </w:style>
  <w:style w:type="paragraph" w:styleId="Ttulo3">
    <w:name w:val="heading 3"/>
    <w:basedOn w:val="Normal"/>
    <w:next w:val="Normal"/>
    <w:link w:val="Ttulo3Car"/>
    <w:uiPriority w:val="9"/>
    <w:unhideWhenUsed/>
    <w:qFormat/>
    <w:rsid w:val="005D7AF0"/>
    <w:pPr>
      <w:keepNext/>
      <w:keepLines/>
      <w:spacing w:before="40" w:after="0"/>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3127"/>
    <w:rPr>
      <w:rFonts w:ascii="Arial" w:eastAsiaTheme="majorEastAsia" w:hAnsi="Arial" w:cstheme="majorBidi"/>
      <w:b/>
      <w:sz w:val="32"/>
      <w:szCs w:val="32"/>
    </w:rPr>
  </w:style>
  <w:style w:type="character" w:customStyle="1" w:styleId="Ttulo2Car">
    <w:name w:val="Título 2 Car"/>
    <w:basedOn w:val="Fuentedeprrafopredeter"/>
    <w:link w:val="Ttulo2"/>
    <w:uiPriority w:val="9"/>
    <w:rsid w:val="005A3127"/>
    <w:rPr>
      <w:rFonts w:ascii="Arial" w:eastAsiaTheme="majorEastAsia" w:hAnsi="Arial" w:cstheme="majorBidi"/>
      <w:b/>
      <w:sz w:val="28"/>
      <w:szCs w:val="26"/>
    </w:rPr>
  </w:style>
  <w:style w:type="character" w:customStyle="1" w:styleId="fontstyle01">
    <w:name w:val="fontstyle01"/>
    <w:basedOn w:val="Fuentedeprrafopredeter"/>
    <w:rsid w:val="00F865AA"/>
    <w:rPr>
      <w:rFonts w:ascii="AGaramondPro-Regular" w:hAnsi="AGaramondPro-Regular" w:hint="default"/>
      <w:b w:val="0"/>
      <w:bCs w:val="0"/>
      <w:i w:val="0"/>
      <w:iCs w:val="0"/>
      <w:color w:val="242021"/>
      <w:sz w:val="26"/>
      <w:szCs w:val="26"/>
    </w:rPr>
  </w:style>
  <w:style w:type="character" w:customStyle="1" w:styleId="fontstyle21">
    <w:name w:val="fontstyle21"/>
    <w:basedOn w:val="Fuentedeprrafopredeter"/>
    <w:rsid w:val="00F865AA"/>
    <w:rPr>
      <w:rFonts w:ascii="AGaramondPro-Italic" w:hAnsi="AGaramondPro-Italic" w:hint="default"/>
      <w:b w:val="0"/>
      <w:bCs w:val="0"/>
      <w:i/>
      <w:iCs/>
      <w:color w:val="242021"/>
      <w:sz w:val="26"/>
      <w:szCs w:val="26"/>
    </w:rPr>
  </w:style>
  <w:style w:type="character" w:customStyle="1" w:styleId="fontstyle31">
    <w:name w:val="fontstyle31"/>
    <w:basedOn w:val="Fuentedeprrafopredeter"/>
    <w:rsid w:val="00F865AA"/>
    <w:rPr>
      <w:rFonts w:ascii="AGaramondPro-Bold" w:hAnsi="AGaramondPro-Bold" w:hint="default"/>
      <w:b/>
      <w:bCs/>
      <w:i w:val="0"/>
      <w:iCs w:val="0"/>
      <w:color w:val="242021"/>
      <w:sz w:val="26"/>
      <w:szCs w:val="26"/>
    </w:rPr>
  </w:style>
  <w:style w:type="character" w:customStyle="1" w:styleId="Ttulo3Car">
    <w:name w:val="Título 3 Car"/>
    <w:basedOn w:val="Fuentedeprrafopredeter"/>
    <w:link w:val="Ttulo3"/>
    <w:uiPriority w:val="9"/>
    <w:rsid w:val="005D7AF0"/>
    <w:rPr>
      <w:rFonts w:ascii="Arial" w:eastAsiaTheme="majorEastAsia" w:hAnsi="Arial" w:cstheme="majorBidi"/>
      <w:b/>
      <w:sz w:val="24"/>
      <w:szCs w:val="24"/>
    </w:rPr>
  </w:style>
  <w:style w:type="paragraph" w:styleId="NormalWeb">
    <w:name w:val="Normal (Web)"/>
    <w:basedOn w:val="Normal"/>
    <w:uiPriority w:val="99"/>
    <w:unhideWhenUsed/>
    <w:rsid w:val="0070447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fontstyle41">
    <w:name w:val="fontstyle41"/>
    <w:basedOn w:val="Fuentedeprrafopredeter"/>
    <w:rsid w:val="00BE694D"/>
    <w:rPr>
      <w:rFonts w:ascii="CMTI10" w:hAnsi="CMTI10" w:hint="default"/>
      <w:b w:val="0"/>
      <w:bCs w:val="0"/>
      <w:i w:val="0"/>
      <w:iCs w:val="0"/>
      <w:color w:val="000000"/>
      <w:sz w:val="20"/>
      <w:szCs w:val="20"/>
    </w:rPr>
  </w:style>
  <w:style w:type="character" w:customStyle="1" w:styleId="fontstyle51">
    <w:name w:val="fontstyle51"/>
    <w:basedOn w:val="Fuentedeprrafopredeter"/>
    <w:rsid w:val="00BE694D"/>
    <w:rPr>
      <w:rFonts w:ascii="SymbolMT" w:hAnsi="SymbolMT" w:hint="default"/>
      <w:b w:val="0"/>
      <w:bCs w:val="0"/>
      <w:i w:val="0"/>
      <w:iCs w:val="0"/>
      <w:color w:val="242021"/>
      <w:sz w:val="26"/>
      <w:szCs w:val="26"/>
    </w:rPr>
  </w:style>
  <w:style w:type="paragraph" w:customStyle="1" w:styleId="entry-meta">
    <w:name w:val="entry-meta"/>
    <w:basedOn w:val="Normal"/>
    <w:rsid w:val="008106C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ntry-author">
    <w:name w:val="entry-author"/>
    <w:basedOn w:val="Fuentedeprrafopredeter"/>
    <w:rsid w:val="008106CE"/>
  </w:style>
  <w:style w:type="character" w:styleId="Hipervnculo">
    <w:name w:val="Hyperlink"/>
    <w:basedOn w:val="Fuentedeprrafopredeter"/>
    <w:uiPriority w:val="99"/>
    <w:unhideWhenUsed/>
    <w:rsid w:val="008106CE"/>
    <w:rPr>
      <w:color w:val="0000FF"/>
      <w:u w:val="single"/>
    </w:rPr>
  </w:style>
  <w:style w:type="character" w:customStyle="1" w:styleId="entry-author-name">
    <w:name w:val="entry-author-name"/>
    <w:basedOn w:val="Fuentedeprrafopredeter"/>
    <w:rsid w:val="008106CE"/>
  </w:style>
  <w:style w:type="character" w:customStyle="1" w:styleId="entry-comments-link">
    <w:name w:val="entry-comments-link"/>
    <w:basedOn w:val="Fuentedeprrafopredeter"/>
    <w:rsid w:val="008106CE"/>
  </w:style>
  <w:style w:type="paragraph" w:styleId="Prrafodelista">
    <w:name w:val="List Paragraph"/>
    <w:basedOn w:val="Normal"/>
    <w:uiPriority w:val="99"/>
    <w:qFormat/>
    <w:rsid w:val="00826294"/>
    <w:pPr>
      <w:ind w:left="720"/>
      <w:contextualSpacing/>
    </w:pPr>
  </w:style>
  <w:style w:type="character" w:styleId="Mencinsinresolver">
    <w:name w:val="Unresolved Mention"/>
    <w:basedOn w:val="Fuentedeprrafopredeter"/>
    <w:uiPriority w:val="99"/>
    <w:semiHidden/>
    <w:unhideWhenUsed/>
    <w:rsid w:val="00900D0B"/>
    <w:rPr>
      <w:color w:val="605E5C"/>
      <w:shd w:val="clear" w:color="auto" w:fill="E1DFDD"/>
    </w:rPr>
  </w:style>
  <w:style w:type="paragraph" w:styleId="TDC1">
    <w:name w:val="toc 1"/>
    <w:basedOn w:val="Normal"/>
    <w:next w:val="Normal"/>
    <w:autoRedefine/>
    <w:uiPriority w:val="39"/>
    <w:unhideWhenUsed/>
    <w:rsid w:val="00133F17"/>
    <w:pPr>
      <w:spacing w:after="100" w:line="256" w:lineRule="auto"/>
    </w:pPr>
    <w:rPr>
      <w:rFonts w:eastAsiaTheme="minorEastAsia"/>
      <w:sz w:val="20"/>
      <w:szCs w:val="20"/>
      <w:lang w:val="en-US" w:eastAsia="zh-CN"/>
    </w:rPr>
  </w:style>
  <w:style w:type="paragraph" w:styleId="TtuloTDC">
    <w:name w:val="TOC Heading"/>
    <w:basedOn w:val="Ttulo1"/>
    <w:next w:val="Normal"/>
    <w:uiPriority w:val="39"/>
    <w:semiHidden/>
    <w:unhideWhenUsed/>
    <w:qFormat/>
    <w:rsid w:val="00133F17"/>
    <w:pPr>
      <w:spacing w:line="256" w:lineRule="auto"/>
      <w:outlineLvl w:val="9"/>
    </w:pPr>
    <w:rPr>
      <w:rFonts w:asciiTheme="majorHAnsi" w:hAnsiTheme="majorHAnsi"/>
      <w:b w:val="0"/>
      <w:color w:val="2F5496" w:themeColor="accent1" w:themeShade="BF"/>
      <w:lang w:eastAsia="es-MX"/>
    </w:rPr>
  </w:style>
  <w:style w:type="paragraph" w:styleId="TDC2">
    <w:name w:val="toc 2"/>
    <w:basedOn w:val="Normal"/>
    <w:next w:val="Normal"/>
    <w:autoRedefine/>
    <w:uiPriority w:val="39"/>
    <w:unhideWhenUsed/>
    <w:rsid w:val="00133F17"/>
    <w:pPr>
      <w:spacing w:after="100"/>
      <w:ind w:left="220"/>
    </w:pPr>
  </w:style>
  <w:style w:type="paragraph" w:styleId="TDC3">
    <w:name w:val="toc 3"/>
    <w:basedOn w:val="Normal"/>
    <w:next w:val="Normal"/>
    <w:autoRedefine/>
    <w:uiPriority w:val="39"/>
    <w:unhideWhenUsed/>
    <w:rsid w:val="00133F1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3277">
      <w:bodyDiv w:val="1"/>
      <w:marLeft w:val="0"/>
      <w:marRight w:val="0"/>
      <w:marTop w:val="0"/>
      <w:marBottom w:val="0"/>
      <w:divBdr>
        <w:top w:val="none" w:sz="0" w:space="0" w:color="auto"/>
        <w:left w:val="none" w:sz="0" w:space="0" w:color="auto"/>
        <w:bottom w:val="none" w:sz="0" w:space="0" w:color="auto"/>
        <w:right w:val="none" w:sz="0" w:space="0" w:color="auto"/>
      </w:divBdr>
    </w:div>
    <w:div w:id="105974146">
      <w:bodyDiv w:val="1"/>
      <w:marLeft w:val="0"/>
      <w:marRight w:val="0"/>
      <w:marTop w:val="0"/>
      <w:marBottom w:val="0"/>
      <w:divBdr>
        <w:top w:val="none" w:sz="0" w:space="0" w:color="auto"/>
        <w:left w:val="none" w:sz="0" w:space="0" w:color="auto"/>
        <w:bottom w:val="none" w:sz="0" w:space="0" w:color="auto"/>
        <w:right w:val="none" w:sz="0" w:space="0" w:color="auto"/>
      </w:divBdr>
    </w:div>
    <w:div w:id="108857939">
      <w:bodyDiv w:val="1"/>
      <w:marLeft w:val="0"/>
      <w:marRight w:val="0"/>
      <w:marTop w:val="0"/>
      <w:marBottom w:val="0"/>
      <w:divBdr>
        <w:top w:val="none" w:sz="0" w:space="0" w:color="auto"/>
        <w:left w:val="none" w:sz="0" w:space="0" w:color="auto"/>
        <w:bottom w:val="none" w:sz="0" w:space="0" w:color="auto"/>
        <w:right w:val="none" w:sz="0" w:space="0" w:color="auto"/>
      </w:divBdr>
    </w:div>
    <w:div w:id="344671031">
      <w:bodyDiv w:val="1"/>
      <w:marLeft w:val="0"/>
      <w:marRight w:val="0"/>
      <w:marTop w:val="0"/>
      <w:marBottom w:val="0"/>
      <w:divBdr>
        <w:top w:val="none" w:sz="0" w:space="0" w:color="auto"/>
        <w:left w:val="none" w:sz="0" w:space="0" w:color="auto"/>
        <w:bottom w:val="none" w:sz="0" w:space="0" w:color="auto"/>
        <w:right w:val="none" w:sz="0" w:space="0" w:color="auto"/>
      </w:divBdr>
      <w:divsChild>
        <w:div w:id="87888834">
          <w:marLeft w:val="0"/>
          <w:marRight w:val="0"/>
          <w:marTop w:val="0"/>
          <w:marBottom w:val="0"/>
          <w:divBdr>
            <w:top w:val="none" w:sz="0" w:space="0" w:color="auto"/>
            <w:left w:val="none" w:sz="0" w:space="0" w:color="auto"/>
            <w:bottom w:val="none" w:sz="0" w:space="0" w:color="auto"/>
            <w:right w:val="none" w:sz="0" w:space="0" w:color="auto"/>
          </w:divBdr>
        </w:div>
      </w:divsChild>
    </w:div>
    <w:div w:id="591596302">
      <w:bodyDiv w:val="1"/>
      <w:marLeft w:val="0"/>
      <w:marRight w:val="0"/>
      <w:marTop w:val="0"/>
      <w:marBottom w:val="0"/>
      <w:divBdr>
        <w:top w:val="none" w:sz="0" w:space="0" w:color="auto"/>
        <w:left w:val="none" w:sz="0" w:space="0" w:color="auto"/>
        <w:bottom w:val="none" w:sz="0" w:space="0" w:color="auto"/>
        <w:right w:val="none" w:sz="0" w:space="0" w:color="auto"/>
      </w:divBdr>
    </w:div>
    <w:div w:id="993145889">
      <w:bodyDiv w:val="1"/>
      <w:marLeft w:val="0"/>
      <w:marRight w:val="0"/>
      <w:marTop w:val="0"/>
      <w:marBottom w:val="0"/>
      <w:divBdr>
        <w:top w:val="none" w:sz="0" w:space="0" w:color="auto"/>
        <w:left w:val="none" w:sz="0" w:space="0" w:color="auto"/>
        <w:bottom w:val="none" w:sz="0" w:space="0" w:color="auto"/>
        <w:right w:val="none" w:sz="0" w:space="0" w:color="auto"/>
      </w:divBdr>
    </w:div>
    <w:div w:id="1167549736">
      <w:bodyDiv w:val="1"/>
      <w:marLeft w:val="0"/>
      <w:marRight w:val="0"/>
      <w:marTop w:val="0"/>
      <w:marBottom w:val="0"/>
      <w:divBdr>
        <w:top w:val="none" w:sz="0" w:space="0" w:color="auto"/>
        <w:left w:val="none" w:sz="0" w:space="0" w:color="auto"/>
        <w:bottom w:val="none" w:sz="0" w:space="0" w:color="auto"/>
        <w:right w:val="none" w:sz="0" w:space="0" w:color="auto"/>
      </w:divBdr>
    </w:div>
    <w:div w:id="1482848765">
      <w:bodyDiv w:val="1"/>
      <w:marLeft w:val="0"/>
      <w:marRight w:val="0"/>
      <w:marTop w:val="0"/>
      <w:marBottom w:val="0"/>
      <w:divBdr>
        <w:top w:val="none" w:sz="0" w:space="0" w:color="auto"/>
        <w:left w:val="none" w:sz="0" w:space="0" w:color="auto"/>
        <w:bottom w:val="none" w:sz="0" w:space="0" w:color="auto"/>
        <w:right w:val="none" w:sz="0" w:space="0" w:color="auto"/>
      </w:divBdr>
    </w:div>
    <w:div w:id="1577738362">
      <w:bodyDiv w:val="1"/>
      <w:marLeft w:val="0"/>
      <w:marRight w:val="0"/>
      <w:marTop w:val="0"/>
      <w:marBottom w:val="0"/>
      <w:divBdr>
        <w:top w:val="none" w:sz="0" w:space="0" w:color="auto"/>
        <w:left w:val="none" w:sz="0" w:space="0" w:color="auto"/>
        <w:bottom w:val="none" w:sz="0" w:space="0" w:color="auto"/>
        <w:right w:val="none" w:sz="0" w:space="0" w:color="auto"/>
      </w:divBdr>
    </w:div>
    <w:div w:id="1591231408">
      <w:bodyDiv w:val="1"/>
      <w:marLeft w:val="0"/>
      <w:marRight w:val="0"/>
      <w:marTop w:val="0"/>
      <w:marBottom w:val="0"/>
      <w:divBdr>
        <w:top w:val="none" w:sz="0" w:space="0" w:color="auto"/>
        <w:left w:val="none" w:sz="0" w:space="0" w:color="auto"/>
        <w:bottom w:val="none" w:sz="0" w:space="0" w:color="auto"/>
        <w:right w:val="none" w:sz="0" w:space="0" w:color="auto"/>
      </w:divBdr>
    </w:div>
    <w:div w:id="1771778313">
      <w:bodyDiv w:val="1"/>
      <w:marLeft w:val="0"/>
      <w:marRight w:val="0"/>
      <w:marTop w:val="0"/>
      <w:marBottom w:val="0"/>
      <w:divBdr>
        <w:top w:val="none" w:sz="0" w:space="0" w:color="auto"/>
        <w:left w:val="none" w:sz="0" w:space="0" w:color="auto"/>
        <w:bottom w:val="none" w:sz="0" w:space="0" w:color="auto"/>
        <w:right w:val="none" w:sz="0" w:space="0" w:color="auto"/>
      </w:divBdr>
    </w:div>
    <w:div w:id="1994140887">
      <w:bodyDiv w:val="1"/>
      <w:marLeft w:val="0"/>
      <w:marRight w:val="0"/>
      <w:marTop w:val="0"/>
      <w:marBottom w:val="0"/>
      <w:divBdr>
        <w:top w:val="none" w:sz="0" w:space="0" w:color="auto"/>
        <w:left w:val="none" w:sz="0" w:space="0" w:color="auto"/>
        <w:bottom w:val="none" w:sz="0" w:space="0" w:color="auto"/>
        <w:right w:val="none" w:sz="0" w:space="0" w:color="auto"/>
      </w:divBdr>
    </w:div>
    <w:div w:id="201814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google.com/webhp?hl=es&amp;tab=ww" TargetMode="External"/><Relationship Id="rId26" Type="http://schemas.openxmlformats.org/officeDocument/2006/relationships/hyperlink" Target="http://www.apple.com/mac/" TargetMode="External"/><Relationship Id="rId3" Type="http://schemas.openxmlformats.org/officeDocument/2006/relationships/styles" Target="styles.xml"/><Relationship Id="rId21" Type="http://schemas.openxmlformats.org/officeDocument/2006/relationships/hyperlink" Target="http://www.biografiasyvidas.com/biografia/b/brin.htm" TargetMode="External"/><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sites.google.com/site/plataformasdetecnologia/home/anuncios-tecnologicos/actualidadtecnologica" TargetMode="External"/><Relationship Id="rId25" Type="http://schemas.openxmlformats.org/officeDocument/2006/relationships/hyperlink" Target="http://www.apple.com/ipo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Web_2.0" TargetMode="External"/><Relationship Id="rId20" Type="http://schemas.openxmlformats.org/officeDocument/2006/relationships/hyperlink" Target="http://es.wikipedia.org/wiki/Larry_Page" TargetMode="External"/><Relationship Id="rId29" Type="http://schemas.openxmlformats.org/officeDocument/2006/relationships/hyperlink" Target="http://www.definicionabc.com/tecnologia/microsoft.ph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www.apple.com/ipad/" TargetMode="Externa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wwwisis.ufg.edu.sv/wwwisis/documentos/TE/005.8-C355u/005.8-C355u-Capitulo%20II.pdf" TargetMode="External"/><Relationship Id="rId23" Type="http://schemas.openxmlformats.org/officeDocument/2006/relationships/hyperlink" Target="http://www.apple.com/iphone/" TargetMode="External"/><Relationship Id="rId28" Type="http://schemas.openxmlformats.org/officeDocument/2006/relationships/hyperlink" Target="http://www.definicionabc.com/tecnologia/sistema-operativo.php" TargetMode="External"/><Relationship Id="rId10" Type="http://schemas.openxmlformats.org/officeDocument/2006/relationships/image" Target="media/image4.jpeg"/><Relationship Id="rId19" Type="http://schemas.openxmlformats.org/officeDocument/2006/relationships/hyperlink" Target="http://sites.google.com/" TargetMode="External"/><Relationship Id="rId31" Type="http://schemas.openxmlformats.org/officeDocument/2006/relationships/hyperlink" Target="http://www.paulallen.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apple.com/" TargetMode="External"/><Relationship Id="rId27" Type="http://schemas.openxmlformats.org/officeDocument/2006/relationships/hyperlink" Target="http://www.apple.com/itunes/" TargetMode="External"/><Relationship Id="rId30" Type="http://schemas.openxmlformats.org/officeDocument/2006/relationships/hyperlink" Target="http://www.biografiasyvidas.com/biografia/g/gates.htm" TargetMode="External"/><Relationship Id="rId8"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AADFE-5037-4B2E-A4EF-B2B015CD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47</Pages>
  <Words>12120</Words>
  <Characters>66662</Characters>
  <Application>Microsoft Office Word</Application>
  <DocSecurity>0</DocSecurity>
  <Lines>555</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martinez hernandez</dc:creator>
  <cp:keywords/>
  <dc:description/>
  <cp:lastModifiedBy>ana martinez hernandez</cp:lastModifiedBy>
  <cp:revision>15</cp:revision>
  <dcterms:created xsi:type="dcterms:W3CDTF">2019-05-26T19:18:00Z</dcterms:created>
  <dcterms:modified xsi:type="dcterms:W3CDTF">2019-06-07T14:23:00Z</dcterms:modified>
</cp:coreProperties>
</file>